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0AAE2" w14:textId="77777777" w:rsidR="00A06225" w:rsidRPr="00660B90" w:rsidRDefault="00A06225" w:rsidP="00A06225">
      <w:pPr>
        <w:spacing w:line="240" w:lineRule="auto"/>
        <w:jc w:val="right"/>
        <w:rPr>
          <w:rFonts w:eastAsia="Times New Roman"/>
          <w:sz w:val="22"/>
          <w:szCs w:val="22"/>
          <w:lang w:eastAsia="pl-PL"/>
        </w:rPr>
      </w:pPr>
      <w:r w:rsidRPr="00660B90">
        <w:rPr>
          <w:rFonts w:eastAsia="Times New Roman"/>
          <w:sz w:val="22"/>
          <w:szCs w:val="22"/>
          <w:lang w:eastAsia="pl-PL"/>
        </w:rPr>
        <w:t xml:space="preserve">Zał. nr 5 do ZW 16/2020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60B90" w14:paraId="564FAF52" w14:textId="77777777" w:rsidTr="00660B90">
        <w:tc>
          <w:tcPr>
            <w:tcW w:w="6915" w:type="dxa"/>
            <w:tcBorders>
              <w:top w:val="single" w:sz="8" w:space="0" w:color="000000"/>
              <w:left w:val="single" w:sz="8" w:space="0" w:color="000000"/>
              <w:bottom w:val="single" w:sz="4" w:space="0" w:color="auto"/>
              <w:right w:val="single" w:sz="8" w:space="0" w:color="000000"/>
            </w:tcBorders>
            <w:hideMark/>
          </w:tcPr>
          <w:p w14:paraId="23188050" w14:textId="07A3269D" w:rsidR="00551CD3" w:rsidRPr="00660B90" w:rsidRDefault="00F85A1C" w:rsidP="00551CD3">
            <w:pPr>
              <w:spacing w:after="0" w:line="240" w:lineRule="auto"/>
              <w:rPr>
                <w:rFonts w:eastAsia="Times New Roman"/>
                <w:b/>
                <w:bCs/>
                <w:sz w:val="22"/>
                <w:szCs w:val="22"/>
                <w:lang w:val="en-US" w:eastAsia="pl-PL"/>
              </w:rPr>
            </w:pPr>
            <w:bookmarkStart w:id="0" w:name="table01"/>
            <w:bookmarkEnd w:id="0"/>
            <w:r w:rsidRPr="00660B90">
              <w:rPr>
                <w:rFonts w:eastAsia="Times New Roman"/>
                <w:b/>
                <w:bCs/>
                <w:sz w:val="22"/>
                <w:szCs w:val="22"/>
                <w:lang w:val="en-US" w:eastAsia="pl-PL"/>
              </w:rPr>
              <w:t xml:space="preserve">FACULTY OF MANAGEMENT </w:t>
            </w:r>
          </w:p>
          <w:p w14:paraId="7DFF393A" w14:textId="77777777" w:rsidR="003C337D" w:rsidRPr="00660B90" w:rsidRDefault="003C337D" w:rsidP="00551CD3">
            <w:pPr>
              <w:spacing w:after="0" w:line="240" w:lineRule="auto"/>
              <w:ind w:left="560" w:hanging="560"/>
              <w:jc w:val="center"/>
              <w:outlineLvl w:val="1"/>
              <w:rPr>
                <w:rFonts w:eastAsia="Times New Roman"/>
                <w:b/>
                <w:bCs/>
                <w:sz w:val="22"/>
                <w:szCs w:val="22"/>
                <w:lang w:val="en-US" w:eastAsia="pl-PL"/>
              </w:rPr>
            </w:pPr>
          </w:p>
          <w:p w14:paraId="434360CE" w14:textId="77777777" w:rsidR="00551CD3" w:rsidRPr="00660B90" w:rsidRDefault="00551CD3" w:rsidP="00551CD3">
            <w:pPr>
              <w:spacing w:after="0" w:line="240" w:lineRule="auto"/>
              <w:ind w:left="560" w:hanging="560"/>
              <w:jc w:val="center"/>
              <w:outlineLvl w:val="1"/>
              <w:rPr>
                <w:rFonts w:eastAsia="Times New Roman"/>
                <w:b/>
                <w:bCs/>
                <w:sz w:val="22"/>
                <w:szCs w:val="22"/>
                <w:lang w:val="en-US" w:eastAsia="pl-PL"/>
              </w:rPr>
            </w:pPr>
            <w:r w:rsidRPr="00660B90">
              <w:rPr>
                <w:rFonts w:eastAsia="Times New Roman"/>
                <w:b/>
                <w:bCs/>
                <w:sz w:val="22"/>
                <w:szCs w:val="22"/>
                <w:lang w:val="en-US" w:eastAsia="pl-PL"/>
              </w:rPr>
              <w:t>SUBJECT CARD</w:t>
            </w:r>
          </w:p>
          <w:p w14:paraId="226D158F" w14:textId="77777777" w:rsidR="00551CD3" w:rsidRPr="00660B90" w:rsidRDefault="00551CD3" w:rsidP="00551CD3">
            <w:pPr>
              <w:spacing w:after="0" w:line="240" w:lineRule="auto"/>
              <w:ind w:left="560" w:hanging="560"/>
              <w:outlineLvl w:val="1"/>
              <w:rPr>
                <w:rFonts w:eastAsia="Times New Roman"/>
                <w:b/>
                <w:bCs/>
                <w:sz w:val="22"/>
                <w:szCs w:val="22"/>
                <w:lang w:val="en-US" w:eastAsia="pl-PL"/>
              </w:rPr>
            </w:pPr>
            <w:r w:rsidRPr="00660B90">
              <w:rPr>
                <w:rFonts w:eastAsia="Times New Roman"/>
                <w:b/>
                <w:bCs/>
                <w:sz w:val="22"/>
                <w:szCs w:val="22"/>
                <w:lang w:val="en-US" w:eastAsia="pl-PL"/>
              </w:rPr>
              <w:t xml:space="preserve">Name </w:t>
            </w:r>
            <w:r w:rsidR="003B6762" w:rsidRPr="00660B90">
              <w:rPr>
                <w:rFonts w:eastAsia="Times New Roman"/>
                <w:b/>
                <w:bCs/>
                <w:sz w:val="22"/>
                <w:szCs w:val="22"/>
                <w:lang w:val="en-US" w:eastAsia="pl-PL"/>
              </w:rPr>
              <w:t xml:space="preserve">of subject </w:t>
            </w:r>
            <w:r w:rsidRPr="00660B90">
              <w:rPr>
                <w:rFonts w:eastAsia="Times New Roman"/>
                <w:b/>
                <w:bCs/>
                <w:sz w:val="22"/>
                <w:szCs w:val="22"/>
                <w:lang w:val="en-US" w:eastAsia="pl-PL"/>
              </w:rPr>
              <w:t>in Polish</w:t>
            </w:r>
            <w:r w:rsidR="00170AD1" w:rsidRPr="00660B90">
              <w:rPr>
                <w:rFonts w:eastAsia="Times New Roman"/>
                <w:b/>
                <w:bCs/>
                <w:sz w:val="22"/>
                <w:szCs w:val="22"/>
                <w:lang w:val="en-US" w:eastAsia="pl-PL"/>
              </w:rPr>
              <w:t>:</w:t>
            </w:r>
            <w:r w:rsidR="00F85A1C" w:rsidRPr="00660B90">
              <w:rPr>
                <w:rFonts w:eastAsia="Times New Roman"/>
                <w:b/>
                <w:bCs/>
                <w:sz w:val="22"/>
                <w:szCs w:val="22"/>
                <w:lang w:val="en-US" w:eastAsia="pl-PL"/>
              </w:rPr>
              <w:t xml:space="preserve"> Zarządzanie finansami</w:t>
            </w:r>
          </w:p>
          <w:p w14:paraId="4DE0DFF2" w14:textId="77777777" w:rsidR="00551CD3" w:rsidRPr="00660B90" w:rsidRDefault="00551CD3" w:rsidP="00551CD3">
            <w:pPr>
              <w:spacing w:after="0" w:line="240" w:lineRule="auto"/>
              <w:ind w:left="560" w:hanging="560"/>
              <w:outlineLvl w:val="1"/>
              <w:rPr>
                <w:rFonts w:eastAsia="Times New Roman"/>
                <w:b/>
                <w:bCs/>
                <w:sz w:val="22"/>
                <w:szCs w:val="22"/>
                <w:lang w:val="en-US" w:eastAsia="pl-PL"/>
              </w:rPr>
            </w:pPr>
            <w:r w:rsidRPr="00660B90">
              <w:rPr>
                <w:rFonts w:eastAsia="Times New Roman"/>
                <w:b/>
                <w:bCs/>
                <w:sz w:val="22"/>
                <w:szCs w:val="22"/>
                <w:lang w:val="en-US" w:eastAsia="pl-PL"/>
              </w:rPr>
              <w:t xml:space="preserve">Name </w:t>
            </w:r>
            <w:r w:rsidR="003B6762" w:rsidRPr="00660B90">
              <w:rPr>
                <w:rFonts w:eastAsia="Times New Roman"/>
                <w:b/>
                <w:bCs/>
                <w:sz w:val="22"/>
                <w:szCs w:val="22"/>
                <w:lang w:val="en-US" w:eastAsia="pl-PL"/>
              </w:rPr>
              <w:t xml:space="preserve">of subject </w:t>
            </w:r>
            <w:r w:rsidRPr="00660B90">
              <w:rPr>
                <w:rFonts w:eastAsia="Times New Roman"/>
                <w:b/>
                <w:bCs/>
                <w:sz w:val="22"/>
                <w:szCs w:val="22"/>
                <w:lang w:val="en-US" w:eastAsia="pl-PL"/>
              </w:rPr>
              <w:t>in English</w:t>
            </w:r>
            <w:r w:rsidR="00170AD1" w:rsidRPr="00660B90">
              <w:rPr>
                <w:rFonts w:eastAsia="Times New Roman"/>
                <w:b/>
                <w:bCs/>
                <w:sz w:val="22"/>
                <w:szCs w:val="22"/>
                <w:lang w:val="en-US" w:eastAsia="pl-PL"/>
              </w:rPr>
              <w:t>:</w:t>
            </w:r>
            <w:r w:rsidRPr="00660B90">
              <w:rPr>
                <w:rFonts w:eastAsia="Times New Roman"/>
                <w:b/>
                <w:bCs/>
                <w:sz w:val="22"/>
                <w:szCs w:val="22"/>
                <w:lang w:val="en-US" w:eastAsia="pl-PL"/>
              </w:rPr>
              <w:t xml:space="preserve"> </w:t>
            </w:r>
            <w:r w:rsidR="00F85A1C" w:rsidRPr="00660B90">
              <w:rPr>
                <w:rFonts w:eastAsia="Times New Roman"/>
                <w:b/>
                <w:bCs/>
                <w:sz w:val="22"/>
                <w:szCs w:val="22"/>
                <w:lang w:val="en-US" w:eastAsia="pl-PL"/>
              </w:rPr>
              <w:t>Financial Management</w:t>
            </w:r>
          </w:p>
          <w:p w14:paraId="46FC2E51" w14:textId="77777777" w:rsidR="00551CD3" w:rsidRPr="00660B90" w:rsidRDefault="00551CD3" w:rsidP="00551CD3">
            <w:pPr>
              <w:spacing w:after="0" w:line="240" w:lineRule="auto"/>
              <w:ind w:left="560" w:hanging="560"/>
              <w:outlineLvl w:val="1"/>
              <w:rPr>
                <w:rFonts w:eastAsia="Times New Roman"/>
                <w:b/>
                <w:bCs/>
                <w:sz w:val="22"/>
                <w:szCs w:val="22"/>
                <w:lang w:val="en-US" w:eastAsia="pl-PL"/>
              </w:rPr>
            </w:pPr>
            <w:r w:rsidRPr="00660B90">
              <w:rPr>
                <w:rFonts w:eastAsia="Times New Roman"/>
                <w:b/>
                <w:bCs/>
                <w:sz w:val="22"/>
                <w:szCs w:val="22"/>
                <w:lang w:val="en-US" w:eastAsia="pl-PL"/>
              </w:rPr>
              <w:t>Main</w:t>
            </w:r>
            <w:r w:rsidR="00CA2DA5" w:rsidRPr="00660B90">
              <w:rPr>
                <w:rFonts w:eastAsia="Times New Roman"/>
                <w:b/>
                <w:bCs/>
                <w:sz w:val="22"/>
                <w:szCs w:val="22"/>
                <w:lang w:val="en-US" w:eastAsia="pl-PL"/>
              </w:rPr>
              <w:t xml:space="preserve"> </w:t>
            </w:r>
            <w:r w:rsidRPr="00660B90">
              <w:rPr>
                <w:rFonts w:eastAsia="Times New Roman"/>
                <w:b/>
                <w:bCs/>
                <w:sz w:val="22"/>
                <w:szCs w:val="22"/>
                <w:lang w:val="en-US" w:eastAsia="pl-PL"/>
              </w:rPr>
              <w:t>field</w:t>
            </w:r>
            <w:r w:rsidR="00CA2DA5" w:rsidRPr="00660B90">
              <w:rPr>
                <w:rFonts w:eastAsia="Times New Roman"/>
                <w:b/>
                <w:bCs/>
                <w:sz w:val="22"/>
                <w:szCs w:val="22"/>
                <w:lang w:val="en-US" w:eastAsia="pl-PL"/>
              </w:rPr>
              <w:t xml:space="preserve"> </w:t>
            </w:r>
            <w:r w:rsidRPr="00660B90">
              <w:rPr>
                <w:rFonts w:eastAsia="Times New Roman"/>
                <w:b/>
                <w:bCs/>
                <w:sz w:val="22"/>
                <w:szCs w:val="22"/>
                <w:lang w:val="en-US" w:eastAsia="pl-PL"/>
              </w:rPr>
              <w:t xml:space="preserve">of study (if applicable): </w:t>
            </w:r>
            <w:r w:rsidR="00F85A1C" w:rsidRPr="00660B90">
              <w:rPr>
                <w:rFonts w:eastAsia="Times New Roman"/>
                <w:b/>
                <w:bCs/>
                <w:sz w:val="22"/>
                <w:szCs w:val="22"/>
                <w:lang w:val="en-US" w:eastAsia="pl-PL"/>
              </w:rPr>
              <w:t>Management</w:t>
            </w:r>
            <w:r w:rsidRPr="00660B90">
              <w:rPr>
                <w:rFonts w:eastAsia="Times New Roman"/>
                <w:b/>
                <w:bCs/>
                <w:sz w:val="22"/>
                <w:szCs w:val="22"/>
                <w:lang w:val="en-US" w:eastAsia="pl-PL"/>
              </w:rPr>
              <w:t xml:space="preserve"> </w:t>
            </w:r>
          </w:p>
          <w:p w14:paraId="5389A660" w14:textId="77777777" w:rsidR="00F85A1C" w:rsidRPr="00660B90" w:rsidRDefault="00551CD3" w:rsidP="00551CD3">
            <w:pPr>
              <w:spacing w:after="0" w:line="240" w:lineRule="auto"/>
              <w:ind w:left="560" w:hanging="560"/>
              <w:outlineLvl w:val="1"/>
              <w:rPr>
                <w:rFonts w:eastAsia="Times New Roman"/>
                <w:b/>
                <w:bCs/>
                <w:sz w:val="22"/>
                <w:szCs w:val="22"/>
                <w:lang w:val="en-US" w:eastAsia="pl-PL"/>
              </w:rPr>
            </w:pPr>
            <w:r w:rsidRPr="00660B90">
              <w:rPr>
                <w:rFonts w:eastAsia="Times New Roman"/>
                <w:b/>
                <w:bCs/>
                <w:sz w:val="22"/>
                <w:szCs w:val="22"/>
                <w:lang w:val="en-US" w:eastAsia="pl-PL"/>
              </w:rPr>
              <w:t>Specialization (if applicable</w:t>
            </w:r>
            <w:r w:rsidR="00F85A1C" w:rsidRPr="00660B90">
              <w:rPr>
                <w:rFonts w:eastAsia="Times New Roman"/>
                <w:b/>
                <w:bCs/>
                <w:sz w:val="22"/>
                <w:szCs w:val="22"/>
                <w:lang w:val="en-US" w:eastAsia="pl-PL"/>
              </w:rPr>
              <w:t>) Organizational Management</w:t>
            </w:r>
          </w:p>
          <w:p w14:paraId="62C09F9E" w14:textId="77777777" w:rsidR="003C337D" w:rsidRPr="00660B90" w:rsidRDefault="00F85A1C" w:rsidP="00551CD3">
            <w:pPr>
              <w:spacing w:after="0" w:line="240" w:lineRule="auto"/>
              <w:ind w:left="560" w:hanging="560"/>
              <w:outlineLvl w:val="1"/>
              <w:rPr>
                <w:rFonts w:eastAsia="Times New Roman"/>
                <w:b/>
                <w:bCs/>
                <w:sz w:val="22"/>
                <w:szCs w:val="22"/>
                <w:lang w:val="en-US" w:eastAsia="pl-PL"/>
              </w:rPr>
            </w:pPr>
            <w:r w:rsidRPr="00660B90">
              <w:rPr>
                <w:rFonts w:eastAsia="Times New Roman"/>
                <w:b/>
                <w:bCs/>
                <w:sz w:val="22"/>
                <w:szCs w:val="22"/>
                <w:lang w:val="en-US" w:eastAsia="pl-PL"/>
              </w:rPr>
              <w:t>Profile: academic</w:t>
            </w:r>
          </w:p>
          <w:p w14:paraId="12B85C13" w14:textId="77777777" w:rsidR="00F85A1C" w:rsidRPr="00660B90" w:rsidRDefault="00551CD3" w:rsidP="00551CD3">
            <w:pPr>
              <w:spacing w:after="0" w:line="240" w:lineRule="auto"/>
              <w:rPr>
                <w:rFonts w:eastAsia="Times New Roman"/>
                <w:b/>
                <w:bCs/>
                <w:sz w:val="22"/>
                <w:szCs w:val="22"/>
                <w:lang w:val="en-US" w:eastAsia="pl-PL"/>
              </w:rPr>
            </w:pPr>
            <w:r w:rsidRPr="00660B90">
              <w:rPr>
                <w:rFonts w:eastAsia="Times New Roman"/>
                <w:b/>
                <w:bCs/>
                <w:sz w:val="22"/>
                <w:szCs w:val="22"/>
                <w:lang w:val="en-US" w:eastAsia="pl-PL"/>
              </w:rPr>
              <w:t>Level and form of studies: 1</w:t>
            </w:r>
            <w:r w:rsidRPr="00660B90">
              <w:rPr>
                <w:rFonts w:eastAsia="Times New Roman"/>
                <w:b/>
                <w:bCs/>
                <w:sz w:val="22"/>
                <w:szCs w:val="22"/>
                <w:vertAlign w:val="superscript"/>
                <w:lang w:val="en-US" w:eastAsia="pl-PL"/>
              </w:rPr>
              <w:t>st</w:t>
            </w:r>
            <w:r w:rsidR="00F85A1C" w:rsidRPr="00660B90">
              <w:rPr>
                <w:rFonts w:eastAsia="Times New Roman"/>
                <w:b/>
                <w:bCs/>
                <w:sz w:val="22"/>
                <w:szCs w:val="22"/>
                <w:lang w:val="en-US" w:eastAsia="pl-PL"/>
              </w:rPr>
              <w:t xml:space="preserve"> level</w:t>
            </w:r>
            <w:r w:rsidR="003B6762" w:rsidRPr="00660B90">
              <w:rPr>
                <w:rFonts w:eastAsia="Times New Roman"/>
                <w:b/>
                <w:bCs/>
                <w:sz w:val="22"/>
                <w:szCs w:val="22"/>
                <w:lang w:val="en-US" w:eastAsia="pl-PL"/>
              </w:rPr>
              <w:t xml:space="preserve">, </w:t>
            </w:r>
            <w:r w:rsidR="00F85A1C" w:rsidRPr="00660B90">
              <w:rPr>
                <w:rFonts w:eastAsia="Times New Roman"/>
                <w:b/>
                <w:bCs/>
                <w:sz w:val="22"/>
                <w:szCs w:val="22"/>
                <w:lang w:val="en-US" w:eastAsia="pl-PL"/>
              </w:rPr>
              <w:t>full-time</w:t>
            </w:r>
          </w:p>
          <w:p w14:paraId="45B0F90D" w14:textId="77777777" w:rsidR="00551CD3" w:rsidRPr="00660B90" w:rsidRDefault="00551CD3" w:rsidP="00551CD3">
            <w:pPr>
              <w:spacing w:after="0" w:line="240" w:lineRule="auto"/>
              <w:rPr>
                <w:rFonts w:eastAsia="Times New Roman"/>
                <w:sz w:val="22"/>
                <w:szCs w:val="22"/>
                <w:lang w:val="en-US" w:eastAsia="pl-PL"/>
              </w:rPr>
            </w:pPr>
            <w:r w:rsidRPr="00660B90">
              <w:rPr>
                <w:rFonts w:eastAsia="Times New Roman"/>
                <w:b/>
                <w:bCs/>
                <w:sz w:val="22"/>
                <w:szCs w:val="22"/>
                <w:lang w:val="en-US" w:eastAsia="pl-PL"/>
              </w:rPr>
              <w:t xml:space="preserve">Kind of subject: obligatory </w:t>
            </w:r>
          </w:p>
          <w:p w14:paraId="314F51BF" w14:textId="5ADFB117" w:rsidR="00551CD3" w:rsidRPr="00660B90" w:rsidRDefault="00F85A1C" w:rsidP="00551CD3">
            <w:pPr>
              <w:spacing w:after="0" w:line="240" w:lineRule="auto"/>
              <w:rPr>
                <w:rFonts w:eastAsia="Times New Roman"/>
                <w:sz w:val="22"/>
                <w:szCs w:val="22"/>
                <w:lang w:val="en-US" w:eastAsia="pl-PL"/>
              </w:rPr>
            </w:pPr>
            <w:r w:rsidRPr="00660B90">
              <w:rPr>
                <w:rFonts w:eastAsia="Times New Roman"/>
                <w:b/>
                <w:bCs/>
                <w:sz w:val="22"/>
                <w:szCs w:val="22"/>
                <w:lang w:val="en-US" w:eastAsia="pl-PL"/>
              </w:rPr>
              <w:t>Subject code</w:t>
            </w:r>
            <w:r w:rsidR="00170AD1" w:rsidRPr="00660B90">
              <w:rPr>
                <w:rFonts w:eastAsia="Times New Roman"/>
                <w:b/>
                <w:bCs/>
                <w:sz w:val="22"/>
                <w:szCs w:val="22"/>
                <w:lang w:val="en-US" w:eastAsia="pl-PL"/>
              </w:rPr>
              <w:t xml:space="preserve">: </w:t>
            </w:r>
            <w:r w:rsidR="001A1D6D" w:rsidRPr="00660B90">
              <w:rPr>
                <w:rFonts w:eastAsia="Times New Roman"/>
                <w:b/>
                <w:bCs/>
                <w:sz w:val="22"/>
                <w:szCs w:val="22"/>
                <w:lang w:val="en-US" w:eastAsia="pl-PL"/>
              </w:rPr>
              <w:t>W08ZZZ-SL8083</w:t>
            </w:r>
          </w:p>
          <w:p w14:paraId="4AFFE70D" w14:textId="77777777" w:rsidR="00551CD3" w:rsidRPr="00660B90" w:rsidRDefault="00F85A1C" w:rsidP="00551CD3">
            <w:pPr>
              <w:spacing w:after="0" w:line="240" w:lineRule="auto"/>
              <w:rPr>
                <w:rFonts w:eastAsia="Times New Roman"/>
                <w:sz w:val="22"/>
                <w:szCs w:val="22"/>
                <w:lang w:val="en-US" w:eastAsia="pl-PL"/>
              </w:rPr>
            </w:pPr>
            <w:r w:rsidRPr="00660B90">
              <w:rPr>
                <w:rFonts w:eastAsia="Times New Roman"/>
                <w:b/>
                <w:bCs/>
                <w:sz w:val="22"/>
                <w:szCs w:val="22"/>
                <w:lang w:val="en-US" w:eastAsia="pl-PL"/>
              </w:rPr>
              <w:t>Group of courses</w:t>
            </w:r>
            <w:r w:rsidR="00170AD1" w:rsidRPr="00660B90">
              <w:rPr>
                <w:rFonts w:eastAsia="Times New Roman"/>
                <w:b/>
                <w:bCs/>
                <w:sz w:val="22"/>
                <w:szCs w:val="22"/>
                <w:lang w:val="en-US" w:eastAsia="pl-PL"/>
              </w:rPr>
              <w:t>:</w:t>
            </w:r>
            <w:r w:rsidRPr="00660B90">
              <w:rPr>
                <w:rFonts w:eastAsia="Times New Roman"/>
                <w:b/>
                <w:bCs/>
                <w:sz w:val="22"/>
                <w:szCs w:val="22"/>
                <w:lang w:val="en-US" w:eastAsia="pl-PL"/>
              </w:rPr>
              <w:t xml:space="preserve"> NO</w:t>
            </w:r>
          </w:p>
        </w:tc>
      </w:tr>
      <w:tr w:rsidR="00660B90" w:rsidRPr="00660B90" w14:paraId="47DC6471" w14:textId="77777777" w:rsidTr="00660B90">
        <w:tc>
          <w:tcPr>
            <w:tcW w:w="6915" w:type="dxa"/>
            <w:tcBorders>
              <w:top w:val="single" w:sz="4" w:space="0" w:color="auto"/>
            </w:tcBorders>
          </w:tcPr>
          <w:p w14:paraId="68600CEA" w14:textId="77777777" w:rsidR="00660B90" w:rsidRPr="00660B90" w:rsidRDefault="00660B90" w:rsidP="00551CD3">
            <w:pPr>
              <w:spacing w:after="0" w:line="240" w:lineRule="auto"/>
              <w:rPr>
                <w:rFonts w:eastAsia="Times New Roman"/>
                <w:b/>
                <w:bCs/>
                <w:sz w:val="22"/>
                <w:szCs w:val="22"/>
                <w:lang w:val="en-US" w:eastAsia="pl-PL"/>
              </w:rPr>
            </w:pPr>
          </w:p>
        </w:tc>
      </w:tr>
    </w:tbl>
    <w:p w14:paraId="4A05AF36" w14:textId="77777777" w:rsidR="00551CD3" w:rsidRPr="00660B90" w:rsidRDefault="00551CD3" w:rsidP="00551CD3">
      <w:pPr>
        <w:spacing w:line="240" w:lineRule="auto"/>
        <w:rPr>
          <w:rFonts w:eastAsia="Times New Roman"/>
          <w:vanish/>
          <w:sz w:val="22"/>
          <w:szCs w:val="22"/>
          <w:lang w:val="en-US" w:eastAsia="pl-PL"/>
        </w:rPr>
      </w:pPr>
      <w:bookmarkStart w:id="1" w:name="table02"/>
      <w:bookmarkEnd w:id="1"/>
    </w:p>
    <w:tbl>
      <w:tblPr>
        <w:tblW w:w="9222" w:type="dxa"/>
        <w:tblCellMar>
          <w:top w:w="15" w:type="dxa"/>
          <w:left w:w="15" w:type="dxa"/>
          <w:bottom w:w="15" w:type="dxa"/>
          <w:right w:w="15" w:type="dxa"/>
        </w:tblCellMar>
        <w:tblLook w:val="04A0" w:firstRow="1" w:lastRow="0" w:firstColumn="1" w:lastColumn="0" w:noHBand="0" w:noVBand="1"/>
      </w:tblPr>
      <w:tblGrid>
        <w:gridCol w:w="3489"/>
        <w:gridCol w:w="1444"/>
        <w:gridCol w:w="1741"/>
        <w:gridCol w:w="1020"/>
        <w:gridCol w:w="718"/>
        <w:gridCol w:w="810"/>
      </w:tblGrid>
      <w:tr w:rsidR="00F85A1C" w:rsidRPr="00660B90" w14:paraId="4580486E"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571F7CF6" w14:textId="77777777" w:rsidR="00551CD3" w:rsidRPr="00660B90" w:rsidRDefault="00551CD3" w:rsidP="00551CD3">
            <w:pPr>
              <w:spacing w:after="0" w:line="240" w:lineRule="auto"/>
              <w:rPr>
                <w:rFonts w:eastAsia="Times New Roman"/>
                <w:sz w:val="22"/>
                <w:szCs w:val="22"/>
                <w:lang w:val="en-US" w:eastAsia="pl-PL"/>
              </w:rPr>
            </w:pPr>
          </w:p>
        </w:tc>
        <w:tc>
          <w:tcPr>
            <w:tcW w:w="1485" w:type="dxa"/>
            <w:tcBorders>
              <w:top w:val="single" w:sz="8" w:space="0" w:color="000000"/>
              <w:left w:val="single" w:sz="8" w:space="0" w:color="000000"/>
              <w:bottom w:val="single" w:sz="8" w:space="0" w:color="000000"/>
              <w:right w:val="single" w:sz="8" w:space="0" w:color="000000"/>
            </w:tcBorders>
            <w:hideMark/>
          </w:tcPr>
          <w:p w14:paraId="6E09DB1B" w14:textId="77777777" w:rsidR="00551CD3" w:rsidRPr="00660B90" w:rsidRDefault="00551CD3" w:rsidP="00660B90">
            <w:pPr>
              <w:spacing w:after="0" w:line="240" w:lineRule="auto"/>
              <w:jc w:val="center"/>
              <w:rPr>
                <w:rFonts w:eastAsia="Times New Roman"/>
                <w:sz w:val="22"/>
                <w:szCs w:val="22"/>
                <w:lang w:eastAsia="pl-PL"/>
              </w:rPr>
            </w:pPr>
            <w:r w:rsidRPr="00660B90">
              <w:rPr>
                <w:rFonts w:eastAsia="Times New Roman"/>
                <w:sz w:val="22"/>
                <w:szCs w:val="22"/>
                <w:lang w:eastAsia="pl-PL"/>
              </w:rPr>
              <w:t>Lecture</w:t>
            </w:r>
          </w:p>
        </w:tc>
        <w:tc>
          <w:tcPr>
            <w:tcW w:w="1548" w:type="dxa"/>
            <w:tcBorders>
              <w:top w:val="single" w:sz="8" w:space="0" w:color="000000"/>
              <w:left w:val="single" w:sz="8" w:space="0" w:color="000000"/>
              <w:bottom w:val="single" w:sz="8" w:space="0" w:color="000000"/>
              <w:right w:val="single" w:sz="8" w:space="0" w:color="000000"/>
            </w:tcBorders>
            <w:hideMark/>
          </w:tcPr>
          <w:p w14:paraId="0B2790AD" w14:textId="77777777" w:rsidR="00551CD3" w:rsidRPr="00660B90" w:rsidRDefault="00551CD3" w:rsidP="00660B90">
            <w:pPr>
              <w:spacing w:after="0" w:line="240" w:lineRule="auto"/>
              <w:jc w:val="center"/>
              <w:rPr>
                <w:rFonts w:eastAsia="Times New Roman"/>
                <w:sz w:val="22"/>
                <w:szCs w:val="22"/>
                <w:lang w:eastAsia="pl-PL"/>
              </w:rPr>
            </w:pPr>
            <w:r w:rsidRPr="00660B90">
              <w:rPr>
                <w:rFonts w:eastAsia="Times New Roman"/>
                <w:sz w:val="22"/>
                <w:szCs w:val="22"/>
                <w:lang w:eastAsia="pl-PL"/>
              </w:rPr>
              <w:t>Classes</w:t>
            </w:r>
          </w:p>
        </w:tc>
        <w:tc>
          <w:tcPr>
            <w:tcW w:w="1021" w:type="dxa"/>
            <w:tcBorders>
              <w:top w:val="single" w:sz="8" w:space="0" w:color="000000"/>
              <w:left w:val="single" w:sz="8" w:space="0" w:color="000000"/>
              <w:bottom w:val="single" w:sz="8" w:space="0" w:color="000000"/>
              <w:right w:val="single" w:sz="8" w:space="0" w:color="000000"/>
            </w:tcBorders>
            <w:hideMark/>
          </w:tcPr>
          <w:p w14:paraId="07E5E5B0" w14:textId="77777777" w:rsidR="00551CD3" w:rsidRPr="00660B90" w:rsidRDefault="00551CD3" w:rsidP="00660B90">
            <w:pPr>
              <w:spacing w:after="0" w:line="240" w:lineRule="auto"/>
              <w:jc w:val="center"/>
              <w:rPr>
                <w:rFonts w:eastAsia="Times New Roman"/>
                <w:sz w:val="22"/>
                <w:szCs w:val="22"/>
                <w:lang w:eastAsia="pl-PL"/>
              </w:rPr>
            </w:pPr>
            <w:r w:rsidRPr="00660B90">
              <w:rPr>
                <w:rFonts w:eastAsia="Times New Roman"/>
                <w:sz w:val="22"/>
                <w:szCs w:val="22"/>
                <w:lang w:eastAsia="pl-PL"/>
              </w:rPr>
              <w:t>Laboratory</w:t>
            </w:r>
          </w:p>
        </w:tc>
        <w:tc>
          <w:tcPr>
            <w:tcW w:w="722" w:type="dxa"/>
            <w:tcBorders>
              <w:top w:val="single" w:sz="8" w:space="0" w:color="000000"/>
              <w:left w:val="single" w:sz="8" w:space="0" w:color="000000"/>
              <w:bottom w:val="single" w:sz="8" w:space="0" w:color="000000"/>
              <w:right w:val="single" w:sz="8" w:space="0" w:color="000000"/>
            </w:tcBorders>
            <w:hideMark/>
          </w:tcPr>
          <w:p w14:paraId="19A94431" w14:textId="77777777" w:rsidR="00551CD3" w:rsidRPr="00660B90" w:rsidRDefault="00551CD3" w:rsidP="00551CD3">
            <w:pPr>
              <w:spacing w:after="0" w:line="240" w:lineRule="auto"/>
              <w:rPr>
                <w:rFonts w:eastAsia="Times New Roman"/>
                <w:sz w:val="22"/>
                <w:szCs w:val="22"/>
                <w:lang w:eastAsia="pl-PL"/>
              </w:rPr>
            </w:pPr>
            <w:r w:rsidRPr="00660B90">
              <w:rPr>
                <w:rFonts w:eastAsia="Times New Roman"/>
                <w:sz w:val="22"/>
                <w:szCs w:val="22"/>
                <w:lang w:eastAsia="pl-PL"/>
              </w:rPr>
              <w:t>Project</w:t>
            </w:r>
          </w:p>
        </w:tc>
        <w:tc>
          <w:tcPr>
            <w:tcW w:w="813" w:type="dxa"/>
            <w:tcBorders>
              <w:top w:val="single" w:sz="8" w:space="0" w:color="000000"/>
              <w:left w:val="single" w:sz="8" w:space="0" w:color="000000"/>
              <w:bottom w:val="single" w:sz="8" w:space="0" w:color="000000"/>
              <w:right w:val="single" w:sz="8" w:space="0" w:color="000000"/>
            </w:tcBorders>
            <w:hideMark/>
          </w:tcPr>
          <w:p w14:paraId="0DA9C892" w14:textId="77777777" w:rsidR="00551CD3" w:rsidRPr="00660B90" w:rsidRDefault="00551CD3" w:rsidP="00551CD3">
            <w:pPr>
              <w:spacing w:after="0" w:line="240" w:lineRule="auto"/>
              <w:rPr>
                <w:rFonts w:eastAsia="Times New Roman"/>
                <w:sz w:val="22"/>
                <w:szCs w:val="22"/>
                <w:lang w:eastAsia="pl-PL"/>
              </w:rPr>
            </w:pPr>
            <w:r w:rsidRPr="00660B90">
              <w:rPr>
                <w:rFonts w:eastAsia="Times New Roman"/>
                <w:sz w:val="22"/>
                <w:szCs w:val="22"/>
                <w:lang w:eastAsia="pl-PL"/>
              </w:rPr>
              <w:t>Seminar</w:t>
            </w:r>
          </w:p>
        </w:tc>
      </w:tr>
      <w:tr w:rsidR="00F85A1C" w:rsidRPr="00660B90" w14:paraId="016B1AF1"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6567710F" w14:textId="77777777" w:rsidR="00551CD3" w:rsidRPr="00660B90" w:rsidRDefault="00551CD3" w:rsidP="00AA13D5">
            <w:pPr>
              <w:spacing w:after="0" w:line="240" w:lineRule="auto"/>
              <w:rPr>
                <w:rFonts w:eastAsia="Times New Roman"/>
                <w:sz w:val="22"/>
                <w:szCs w:val="22"/>
                <w:lang w:val="en-US" w:eastAsia="pl-PL"/>
              </w:rPr>
            </w:pPr>
            <w:r w:rsidRPr="00660B90">
              <w:rPr>
                <w:rFonts w:eastAsia="Times New Roman"/>
                <w:sz w:val="22"/>
                <w:szCs w:val="22"/>
                <w:lang w:val="en-US" w:eastAsia="pl-PL"/>
              </w:rPr>
              <w:t>Number of hours of organized classes in University (</w:t>
            </w:r>
            <w:r w:rsidR="00AA13D5" w:rsidRPr="00660B90">
              <w:rPr>
                <w:rFonts w:eastAsia="Times New Roman"/>
                <w:sz w:val="22"/>
                <w:szCs w:val="22"/>
                <w:lang w:val="en-US" w:eastAsia="pl-PL"/>
              </w:rPr>
              <w:t>ZZU</w:t>
            </w:r>
            <w:r w:rsidRPr="00660B90">
              <w:rPr>
                <w:rFonts w:eastAsia="Times New Roman"/>
                <w:sz w:val="22"/>
                <w:szCs w:val="22"/>
                <w:lang w:val="en-US" w:eastAsia="pl-PL"/>
              </w:rPr>
              <w:t>)</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4C694921" w14:textId="77777777" w:rsidR="00551CD3" w:rsidRPr="00660B90" w:rsidRDefault="00F85A1C"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E275A6A" w14:textId="77777777" w:rsidR="00551CD3" w:rsidRPr="00660B90" w:rsidRDefault="00F85A1C"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14:paraId="46C49622"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EC0797A" w14:textId="77777777" w:rsidR="00551CD3" w:rsidRPr="00660B90" w:rsidRDefault="00551CD3"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9014970" w14:textId="77777777" w:rsidR="00551CD3" w:rsidRPr="00660B90" w:rsidRDefault="00551CD3" w:rsidP="00551CD3">
            <w:pPr>
              <w:spacing w:after="0" w:line="240" w:lineRule="auto"/>
              <w:rPr>
                <w:rFonts w:eastAsia="Times New Roman"/>
                <w:sz w:val="22"/>
                <w:szCs w:val="22"/>
                <w:lang w:val="en-US" w:eastAsia="pl-PL"/>
              </w:rPr>
            </w:pPr>
          </w:p>
        </w:tc>
      </w:tr>
      <w:tr w:rsidR="00F85A1C" w:rsidRPr="00660B90" w14:paraId="7B328824"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04F54D72" w14:textId="77777777" w:rsidR="00551CD3" w:rsidRPr="00660B90" w:rsidRDefault="00551CD3" w:rsidP="00AA13D5">
            <w:pPr>
              <w:spacing w:after="0" w:line="240" w:lineRule="auto"/>
              <w:rPr>
                <w:rFonts w:eastAsia="Times New Roman"/>
                <w:sz w:val="22"/>
                <w:szCs w:val="22"/>
                <w:lang w:val="en-US" w:eastAsia="pl-PL"/>
              </w:rPr>
            </w:pPr>
            <w:r w:rsidRPr="00660B90">
              <w:rPr>
                <w:rFonts w:eastAsia="Times New Roman"/>
                <w:sz w:val="22"/>
                <w:szCs w:val="22"/>
                <w:lang w:val="en-US" w:eastAsia="pl-PL"/>
              </w:rPr>
              <w:t>Number of hours of total student workload (</w:t>
            </w:r>
            <w:r w:rsidR="00AA13D5" w:rsidRPr="00660B90">
              <w:rPr>
                <w:rFonts w:eastAsia="Times New Roman"/>
                <w:sz w:val="22"/>
                <w:szCs w:val="22"/>
                <w:lang w:val="en-US" w:eastAsia="pl-PL"/>
              </w:rPr>
              <w:t>CNPS</w:t>
            </w:r>
            <w:r w:rsidRPr="00660B90">
              <w:rPr>
                <w:rFonts w:eastAsia="Times New Roman"/>
                <w:sz w:val="22"/>
                <w:szCs w:val="22"/>
                <w:lang w:val="en-US" w:eastAsia="pl-PL"/>
              </w:rPr>
              <w:t>)</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51A8C33D" w14:textId="77777777" w:rsidR="00551CD3" w:rsidRPr="00660B90" w:rsidRDefault="00170AD1"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5</w:t>
            </w:r>
            <w:r w:rsidR="00F85A1C" w:rsidRPr="00660B90">
              <w:rPr>
                <w:rFonts w:eastAsia="Times New Roman"/>
                <w:sz w:val="22"/>
                <w:szCs w:val="22"/>
                <w:lang w:val="en-US" w:eastAsia="pl-PL"/>
              </w:rPr>
              <w:t>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256E2AB" w14:textId="6CD4CCA8" w:rsidR="00551CD3" w:rsidRPr="00660B90" w:rsidRDefault="00060761" w:rsidP="00660B90">
            <w:pPr>
              <w:spacing w:after="0" w:line="240" w:lineRule="auto"/>
              <w:jc w:val="center"/>
              <w:rPr>
                <w:rFonts w:eastAsia="Times New Roman"/>
                <w:sz w:val="22"/>
                <w:szCs w:val="22"/>
                <w:lang w:val="en-US" w:eastAsia="pl-PL"/>
              </w:rPr>
            </w:pPr>
            <w:r>
              <w:rPr>
                <w:rFonts w:eastAsia="Times New Roman"/>
                <w:sz w:val="22"/>
                <w:szCs w:val="22"/>
                <w:lang w:val="en-US" w:eastAsia="pl-PL"/>
              </w:rPr>
              <w:t>25</w:t>
            </w:r>
          </w:p>
        </w:tc>
        <w:tc>
          <w:tcPr>
            <w:tcW w:w="0" w:type="auto"/>
            <w:tcBorders>
              <w:top w:val="single" w:sz="8" w:space="0" w:color="000000"/>
              <w:left w:val="single" w:sz="8" w:space="0" w:color="000000"/>
              <w:bottom w:val="single" w:sz="8" w:space="0" w:color="000000"/>
              <w:right w:val="single" w:sz="8" w:space="0" w:color="000000"/>
            </w:tcBorders>
            <w:hideMark/>
          </w:tcPr>
          <w:p w14:paraId="6A429D19"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891C644" w14:textId="77777777" w:rsidR="00551CD3" w:rsidRPr="00660B90" w:rsidRDefault="00551CD3"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B6FCDAF" w14:textId="77777777" w:rsidR="00551CD3" w:rsidRPr="00660B90" w:rsidRDefault="00551CD3" w:rsidP="00551CD3">
            <w:pPr>
              <w:spacing w:after="0" w:line="240" w:lineRule="auto"/>
              <w:rPr>
                <w:rFonts w:eastAsia="Times New Roman"/>
                <w:sz w:val="22"/>
                <w:szCs w:val="22"/>
                <w:lang w:val="en-US" w:eastAsia="pl-PL"/>
              </w:rPr>
            </w:pPr>
          </w:p>
        </w:tc>
      </w:tr>
      <w:tr w:rsidR="00F85A1C" w:rsidRPr="00660B90" w14:paraId="4F532A64"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5C9DB78D" w14:textId="77777777" w:rsidR="00551CD3" w:rsidRPr="00660B90" w:rsidRDefault="00551CD3" w:rsidP="00551CD3">
            <w:pPr>
              <w:spacing w:after="0" w:line="240" w:lineRule="auto"/>
              <w:rPr>
                <w:rFonts w:eastAsia="Times New Roman"/>
                <w:sz w:val="22"/>
                <w:szCs w:val="22"/>
                <w:lang w:eastAsia="pl-PL"/>
              </w:rPr>
            </w:pPr>
            <w:r w:rsidRPr="00660B90">
              <w:rPr>
                <w:rFonts w:eastAsia="Times New Roman"/>
                <w:sz w:val="22"/>
                <w:szCs w:val="22"/>
                <w:lang w:eastAsia="pl-PL"/>
              </w:rPr>
              <w:t>Form of crediting</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29977A69" w14:textId="77777777" w:rsidR="00551CD3" w:rsidRPr="00660B90" w:rsidRDefault="00F85A1C" w:rsidP="00660B90">
            <w:pPr>
              <w:spacing w:after="0" w:line="240" w:lineRule="auto"/>
              <w:jc w:val="center"/>
              <w:rPr>
                <w:rFonts w:eastAsia="Times New Roman"/>
                <w:sz w:val="22"/>
                <w:szCs w:val="22"/>
                <w:lang w:eastAsia="pl-PL"/>
              </w:rPr>
            </w:pPr>
            <w:r w:rsidRPr="00660B90">
              <w:rPr>
                <w:rFonts w:eastAsia="Times New Roman"/>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33FCDFC" w14:textId="77777777" w:rsidR="00551CD3" w:rsidRPr="00660B90" w:rsidRDefault="00F85A1C" w:rsidP="00660B90">
            <w:pPr>
              <w:spacing w:after="0" w:line="240" w:lineRule="auto"/>
              <w:jc w:val="center"/>
              <w:rPr>
                <w:rFonts w:eastAsia="Times New Roman"/>
                <w:sz w:val="22"/>
                <w:szCs w:val="22"/>
                <w:lang w:eastAsia="pl-PL"/>
              </w:rPr>
            </w:pPr>
            <w:r w:rsidRPr="00660B90">
              <w:rPr>
                <w:rFonts w:eastAsia="Times New Roman"/>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31CE0D19" w14:textId="77777777" w:rsidR="00551CD3" w:rsidRPr="00660B90" w:rsidRDefault="00551CD3" w:rsidP="00660B90">
            <w:pPr>
              <w:spacing w:after="0" w:line="240" w:lineRule="auto"/>
              <w:jc w:val="center"/>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8D935AC" w14:textId="77777777" w:rsidR="00551CD3" w:rsidRPr="00660B90" w:rsidRDefault="00551CD3" w:rsidP="00551CD3">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FECED29" w14:textId="77777777" w:rsidR="00551CD3" w:rsidRPr="00660B90" w:rsidRDefault="00551CD3" w:rsidP="00551CD3">
            <w:pPr>
              <w:spacing w:after="0" w:line="240" w:lineRule="auto"/>
              <w:rPr>
                <w:rFonts w:eastAsia="Times New Roman"/>
                <w:sz w:val="22"/>
                <w:szCs w:val="22"/>
                <w:lang w:eastAsia="pl-PL"/>
              </w:rPr>
            </w:pPr>
          </w:p>
        </w:tc>
      </w:tr>
      <w:tr w:rsidR="00F85A1C" w:rsidRPr="00060761" w14:paraId="7C5355AD"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448E18C4" w14:textId="77777777" w:rsidR="00551CD3" w:rsidRPr="00660B90" w:rsidRDefault="00551CD3" w:rsidP="00CA2DA5">
            <w:pPr>
              <w:spacing w:after="0" w:line="240" w:lineRule="auto"/>
              <w:rPr>
                <w:rFonts w:eastAsia="Times New Roman"/>
                <w:sz w:val="22"/>
                <w:szCs w:val="22"/>
                <w:lang w:val="en-US" w:eastAsia="pl-PL"/>
              </w:rPr>
            </w:pPr>
            <w:r w:rsidRPr="00660B90">
              <w:rPr>
                <w:rFonts w:eastAsia="Times New Roman"/>
                <w:sz w:val="22"/>
                <w:szCs w:val="22"/>
                <w:lang w:val="en-US" w:eastAsia="pl-PL"/>
              </w:rPr>
              <w:t xml:space="preserve">For group of courses mark </w:t>
            </w:r>
            <w:r w:rsidR="00CA2DA5" w:rsidRPr="00660B90">
              <w:rPr>
                <w:rFonts w:eastAsia="Times New Roman"/>
                <w:sz w:val="22"/>
                <w:szCs w:val="22"/>
                <w:lang w:val="en-US" w:eastAsia="pl-PL"/>
              </w:rPr>
              <w:t xml:space="preserve">final course with </w:t>
            </w:r>
            <w:r w:rsidRPr="00660B90">
              <w:rPr>
                <w:rFonts w:eastAsia="Times New Roman"/>
                <w:sz w:val="22"/>
                <w:szCs w:val="22"/>
                <w:lang w:val="en-US" w:eastAsia="pl-PL"/>
              </w:rPr>
              <w:t xml:space="preserve">(X) </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1A58FA43"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28594C2"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9A8CE10"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BF611C2" w14:textId="77777777" w:rsidR="00551CD3" w:rsidRPr="00660B90" w:rsidRDefault="00551CD3"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A140011" w14:textId="77777777" w:rsidR="00551CD3" w:rsidRPr="00660B90" w:rsidRDefault="00551CD3" w:rsidP="00551CD3">
            <w:pPr>
              <w:spacing w:after="0" w:line="240" w:lineRule="auto"/>
              <w:rPr>
                <w:rFonts w:eastAsia="Times New Roman"/>
                <w:sz w:val="22"/>
                <w:szCs w:val="22"/>
                <w:lang w:val="en-US" w:eastAsia="pl-PL"/>
              </w:rPr>
            </w:pPr>
          </w:p>
        </w:tc>
      </w:tr>
      <w:tr w:rsidR="00F85A1C" w:rsidRPr="00660B90" w14:paraId="03E98680"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240AD552" w14:textId="77777777" w:rsidR="00551CD3" w:rsidRPr="00660B90" w:rsidRDefault="00551CD3" w:rsidP="00551CD3">
            <w:pPr>
              <w:spacing w:after="0" w:line="240" w:lineRule="auto"/>
              <w:rPr>
                <w:rFonts w:eastAsia="Times New Roman"/>
                <w:sz w:val="22"/>
                <w:szCs w:val="22"/>
                <w:lang w:eastAsia="pl-PL"/>
              </w:rPr>
            </w:pPr>
            <w:r w:rsidRPr="00660B90">
              <w:rPr>
                <w:rFonts w:eastAsia="Times New Roman"/>
                <w:sz w:val="22"/>
                <w:szCs w:val="22"/>
                <w:lang w:eastAsia="pl-PL"/>
              </w:rPr>
              <w:t>Number of ECTS points</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4EA66DD9" w14:textId="77777777" w:rsidR="00551CD3" w:rsidRPr="00660B90" w:rsidRDefault="00F85A1C" w:rsidP="00660B90">
            <w:pPr>
              <w:spacing w:after="0" w:line="240" w:lineRule="auto"/>
              <w:jc w:val="center"/>
              <w:rPr>
                <w:rFonts w:eastAsia="Times New Roman"/>
                <w:sz w:val="22"/>
                <w:szCs w:val="22"/>
                <w:lang w:eastAsia="pl-PL"/>
              </w:rPr>
            </w:pPr>
            <w:r w:rsidRPr="00660B90">
              <w:rPr>
                <w:rFonts w:eastAsia="Times New Roman"/>
                <w:sz w:val="22"/>
                <w:szCs w:val="22"/>
                <w:lang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1D10D79" w14:textId="77777777" w:rsidR="00551CD3" w:rsidRPr="00660B90" w:rsidRDefault="00F85A1C" w:rsidP="00660B90">
            <w:pPr>
              <w:spacing w:after="0" w:line="240" w:lineRule="auto"/>
              <w:jc w:val="center"/>
              <w:rPr>
                <w:rFonts w:eastAsia="Times New Roman"/>
                <w:sz w:val="22"/>
                <w:szCs w:val="22"/>
                <w:lang w:eastAsia="pl-PL"/>
              </w:rPr>
            </w:pPr>
            <w:r w:rsidRPr="00660B90">
              <w:rPr>
                <w:rFonts w:eastAsia="Times New Roman"/>
                <w:sz w:val="22"/>
                <w:szCs w:val="22"/>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14:paraId="2BFECD86" w14:textId="77777777" w:rsidR="00551CD3" w:rsidRPr="00660B90" w:rsidRDefault="00551CD3" w:rsidP="00660B90">
            <w:pPr>
              <w:spacing w:after="0" w:line="240" w:lineRule="auto"/>
              <w:jc w:val="center"/>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91F5D1A" w14:textId="77777777" w:rsidR="00551CD3" w:rsidRPr="00660B90" w:rsidRDefault="00551CD3" w:rsidP="00551CD3">
            <w:pPr>
              <w:spacing w:after="0" w:line="240" w:lineRule="auto"/>
              <w:rPr>
                <w:rFonts w:eastAsia="Times New Roman"/>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3439CF6" w14:textId="77777777" w:rsidR="00551CD3" w:rsidRPr="00660B90" w:rsidRDefault="00551CD3" w:rsidP="00551CD3">
            <w:pPr>
              <w:spacing w:after="0" w:line="240" w:lineRule="auto"/>
              <w:rPr>
                <w:rFonts w:eastAsia="Times New Roman"/>
                <w:sz w:val="22"/>
                <w:szCs w:val="22"/>
                <w:lang w:eastAsia="pl-PL"/>
              </w:rPr>
            </w:pPr>
          </w:p>
        </w:tc>
      </w:tr>
      <w:tr w:rsidR="00F85A1C" w:rsidRPr="00660B90" w14:paraId="593352D8"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30D99D2A" w14:textId="77777777" w:rsidR="00551CD3" w:rsidRPr="00660B90" w:rsidRDefault="00551CD3" w:rsidP="00551CD3">
            <w:pPr>
              <w:spacing w:after="0" w:line="240" w:lineRule="auto"/>
              <w:jc w:val="right"/>
              <w:rPr>
                <w:rFonts w:eastAsia="Times New Roman"/>
                <w:sz w:val="22"/>
                <w:szCs w:val="22"/>
                <w:lang w:val="en-US" w:eastAsia="pl-PL"/>
              </w:rPr>
            </w:pPr>
            <w:r w:rsidRPr="00660B90">
              <w:rPr>
                <w:rFonts w:eastAsia="Times New Roman"/>
                <w:sz w:val="22"/>
                <w:szCs w:val="22"/>
                <w:lang w:val="en-US" w:eastAsia="pl-PL"/>
              </w:rPr>
              <w:t xml:space="preserve">including number of ECTS points for practical (P) classes </w:t>
            </w:r>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276F24BC"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DE0F6EB" w14:textId="77777777" w:rsidR="00551CD3" w:rsidRPr="00660B90" w:rsidRDefault="00F85A1C"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14:paraId="6A6D7F2B"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5B480BF" w14:textId="77777777" w:rsidR="00551CD3" w:rsidRPr="00660B90" w:rsidRDefault="00551CD3"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8BBD6FB" w14:textId="77777777" w:rsidR="00551CD3" w:rsidRPr="00660B90" w:rsidRDefault="00551CD3" w:rsidP="00551CD3">
            <w:pPr>
              <w:spacing w:after="0" w:line="240" w:lineRule="auto"/>
              <w:rPr>
                <w:rFonts w:eastAsia="Times New Roman"/>
                <w:sz w:val="22"/>
                <w:szCs w:val="22"/>
                <w:lang w:val="en-US" w:eastAsia="pl-PL"/>
              </w:rPr>
            </w:pPr>
          </w:p>
        </w:tc>
      </w:tr>
      <w:tr w:rsidR="00F85A1C" w:rsidRPr="00660B90" w14:paraId="1EF3F873" w14:textId="77777777" w:rsidTr="00660B90">
        <w:tc>
          <w:tcPr>
            <w:tcW w:w="3633" w:type="dxa"/>
            <w:tcBorders>
              <w:top w:val="single" w:sz="8" w:space="0" w:color="000000"/>
              <w:left w:val="single" w:sz="8" w:space="0" w:color="000000"/>
              <w:bottom w:val="single" w:sz="8" w:space="0" w:color="000000"/>
              <w:right w:val="single" w:sz="8" w:space="0" w:color="000000"/>
            </w:tcBorders>
            <w:hideMark/>
          </w:tcPr>
          <w:p w14:paraId="20FE0575" w14:textId="77777777" w:rsidR="00551CD3" w:rsidRPr="00660B90" w:rsidRDefault="00A06225" w:rsidP="00AA13D5">
            <w:pPr>
              <w:spacing w:after="0" w:line="240" w:lineRule="auto"/>
              <w:jc w:val="right"/>
              <w:rPr>
                <w:rFonts w:eastAsia="Times New Roman"/>
                <w:sz w:val="22"/>
                <w:szCs w:val="22"/>
                <w:lang w:val="en-US" w:eastAsia="pl-PL"/>
              </w:rPr>
            </w:pPr>
            <w:r w:rsidRPr="00660B90">
              <w:rPr>
                <w:rFonts w:eastAsia="Times New Roman"/>
                <w:sz w:val="22"/>
                <w:szCs w:val="22"/>
                <w:lang w:val="en-US" w:eastAsia="pl-PL"/>
              </w:rPr>
              <w:t xml:space="preserve">including number of ECTS </w:t>
            </w:r>
            <w:bookmarkStart w:id="2" w:name="_Hlk31881015"/>
            <w:r w:rsidRPr="00660B90">
              <w:rPr>
                <w:rFonts w:eastAsia="Times New Roman"/>
                <w:sz w:val="22"/>
                <w:szCs w:val="22"/>
                <w:lang w:val="en-US" w:eastAsia="pl-PL"/>
              </w:rPr>
              <w:t>points corresponding to classes that require direct participation of lecturers and other academics (BU)</w:t>
            </w:r>
            <w:bookmarkEnd w:id="2"/>
          </w:p>
        </w:tc>
        <w:tc>
          <w:tcPr>
            <w:tcW w:w="1485" w:type="dxa"/>
            <w:tcBorders>
              <w:top w:val="single" w:sz="8" w:space="0" w:color="000000"/>
              <w:left w:val="single" w:sz="8" w:space="0" w:color="000000"/>
              <w:bottom w:val="single" w:sz="8" w:space="0" w:color="000000"/>
              <w:right w:val="single" w:sz="8" w:space="0" w:color="000000"/>
            </w:tcBorders>
            <w:vAlign w:val="center"/>
            <w:hideMark/>
          </w:tcPr>
          <w:p w14:paraId="4C241CF0" w14:textId="608C7FFF" w:rsidR="00551CD3" w:rsidRPr="00660B90" w:rsidRDefault="00F85A1C"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1</w:t>
            </w:r>
            <w:r w:rsidR="00FA524F" w:rsidRPr="00660B90">
              <w:rPr>
                <w:rFonts w:eastAsia="Times New Roman"/>
                <w:sz w:val="22"/>
                <w:szCs w:val="22"/>
                <w:lang w:val="en-US" w:eastAsia="pl-PL"/>
              </w:rPr>
              <w:t>.</w:t>
            </w:r>
            <w:r w:rsidR="00060761">
              <w:rPr>
                <w:rFonts w:eastAsia="Times New Roman"/>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0770F50" w14:textId="5BA2AF88" w:rsidR="00551CD3" w:rsidRPr="00660B90" w:rsidRDefault="00FA524F" w:rsidP="00660B90">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0.</w:t>
            </w:r>
            <w:r w:rsidR="00060761">
              <w:rPr>
                <w:rFonts w:eastAsia="Times New Roman"/>
                <w:sz w:val="22"/>
                <w:szCs w:val="22"/>
                <w:lang w:val="en-US" w:eastAsia="pl-PL"/>
              </w:rPr>
              <w:t>6</w:t>
            </w:r>
          </w:p>
        </w:tc>
        <w:tc>
          <w:tcPr>
            <w:tcW w:w="0" w:type="auto"/>
            <w:tcBorders>
              <w:top w:val="single" w:sz="8" w:space="0" w:color="000000"/>
              <w:left w:val="single" w:sz="8" w:space="0" w:color="000000"/>
              <w:bottom w:val="single" w:sz="8" w:space="0" w:color="000000"/>
              <w:right w:val="single" w:sz="8" w:space="0" w:color="000000"/>
            </w:tcBorders>
            <w:hideMark/>
          </w:tcPr>
          <w:p w14:paraId="129327AA" w14:textId="77777777" w:rsidR="00551CD3" w:rsidRPr="00660B90" w:rsidRDefault="00551CD3" w:rsidP="00660B90">
            <w:pPr>
              <w:spacing w:after="0" w:line="240" w:lineRule="auto"/>
              <w:jc w:val="center"/>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2654FB1" w14:textId="77777777" w:rsidR="00551CD3" w:rsidRPr="00660B90" w:rsidRDefault="00551CD3" w:rsidP="00551CD3">
            <w:pPr>
              <w:spacing w:after="0" w:line="240" w:lineRule="auto"/>
              <w:rPr>
                <w:rFonts w:eastAsia="Times New Roman"/>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3AF1636" w14:textId="77777777" w:rsidR="00551CD3" w:rsidRPr="00660B90" w:rsidRDefault="00551CD3" w:rsidP="00551CD3">
            <w:pPr>
              <w:spacing w:after="0" w:line="240" w:lineRule="auto"/>
              <w:rPr>
                <w:rFonts w:eastAsia="Times New Roman"/>
                <w:sz w:val="22"/>
                <w:szCs w:val="22"/>
                <w:lang w:val="en-US" w:eastAsia="pl-PL"/>
              </w:rPr>
            </w:pPr>
          </w:p>
        </w:tc>
      </w:tr>
    </w:tbl>
    <w:p w14:paraId="108F1DBC" w14:textId="77777777" w:rsidR="00551CD3" w:rsidRPr="00660B90" w:rsidRDefault="00551CD3" w:rsidP="00551CD3">
      <w:pPr>
        <w:spacing w:line="240" w:lineRule="auto"/>
        <w:rPr>
          <w:rFonts w:eastAsia="Times New Roman"/>
          <w:sz w:val="22"/>
          <w:szCs w:val="22"/>
          <w:lang w:eastAsia="pl-PL"/>
        </w:rPr>
      </w:pPr>
      <w:r w:rsidRPr="00660B90">
        <w:rPr>
          <w:rFonts w:eastAsia="Times New Roman"/>
          <w:sz w:val="22"/>
          <w:szCs w:val="2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44"/>
      </w:tblGrid>
      <w:tr w:rsidR="00551CD3" w:rsidRPr="00060761" w14:paraId="77938EA7"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D74737C" w14:textId="77777777" w:rsidR="00551CD3" w:rsidRPr="00660B90" w:rsidRDefault="00551CD3" w:rsidP="00551CD3">
            <w:pPr>
              <w:spacing w:before="60" w:after="20" w:line="240" w:lineRule="auto"/>
              <w:jc w:val="center"/>
              <w:rPr>
                <w:rFonts w:eastAsia="Times New Roman"/>
                <w:sz w:val="22"/>
                <w:szCs w:val="22"/>
                <w:lang w:val="en-US" w:eastAsia="pl-PL"/>
              </w:rPr>
            </w:pPr>
            <w:bookmarkStart w:id="3" w:name="table03"/>
            <w:bookmarkEnd w:id="3"/>
            <w:r w:rsidRPr="00660B90">
              <w:rPr>
                <w:rFonts w:eastAsia="Times New Roman"/>
                <w:b/>
                <w:bCs/>
                <w:sz w:val="22"/>
                <w:szCs w:val="22"/>
                <w:lang w:val="en-US" w:eastAsia="pl-PL"/>
              </w:rPr>
              <w:t>PREREQUISITES RELATING TO KNOWLEDGE, SKILLS AND OTHER COMPETENCES</w:t>
            </w:r>
          </w:p>
          <w:tbl>
            <w:tblPr>
              <w:tblW w:w="9214" w:type="dxa"/>
              <w:tblBorders>
                <w:top w:val="nil"/>
                <w:left w:val="nil"/>
                <w:bottom w:val="nil"/>
                <w:right w:val="nil"/>
              </w:tblBorders>
              <w:tblLook w:val="0000" w:firstRow="0" w:lastRow="0" w:firstColumn="0" w:lastColumn="0" w:noHBand="0" w:noVBand="0"/>
            </w:tblPr>
            <w:tblGrid>
              <w:gridCol w:w="9214"/>
            </w:tblGrid>
            <w:tr w:rsidR="00F85A1C" w:rsidRPr="00060761" w14:paraId="4CC5BBEE" w14:textId="77777777" w:rsidTr="00F85A1C">
              <w:trPr>
                <w:trHeight w:val="383"/>
              </w:trPr>
              <w:tc>
                <w:tcPr>
                  <w:tcW w:w="9214" w:type="dxa"/>
                </w:tcPr>
                <w:p w14:paraId="577F531B" w14:textId="77777777" w:rsidR="00F85A1C" w:rsidRPr="00660B90" w:rsidRDefault="00F85A1C" w:rsidP="00F85A1C">
                  <w:pPr>
                    <w:pStyle w:val="Default"/>
                    <w:rPr>
                      <w:sz w:val="22"/>
                      <w:szCs w:val="22"/>
                      <w:lang w:val="en-US"/>
                    </w:rPr>
                  </w:pPr>
                  <w:r w:rsidRPr="00660B90">
                    <w:rPr>
                      <w:sz w:val="22"/>
                      <w:szCs w:val="22"/>
                      <w:lang w:val="en-US"/>
                    </w:rPr>
                    <w:t xml:space="preserve">1. Knowledge of basic organizational and legal forms of organization </w:t>
                  </w:r>
                </w:p>
                <w:p w14:paraId="4AA424B3" w14:textId="77777777" w:rsidR="00F85A1C" w:rsidRPr="00660B90" w:rsidRDefault="00F85A1C" w:rsidP="00F85A1C">
                  <w:pPr>
                    <w:pStyle w:val="Default"/>
                    <w:rPr>
                      <w:sz w:val="22"/>
                      <w:szCs w:val="22"/>
                      <w:lang w:val="en-US"/>
                    </w:rPr>
                  </w:pPr>
                  <w:r w:rsidRPr="00660B90">
                    <w:rPr>
                      <w:sz w:val="22"/>
                      <w:szCs w:val="22"/>
                      <w:lang w:val="en-US"/>
                    </w:rPr>
                    <w:t xml:space="preserve">2. Basic knowledge of financial reporting </w:t>
                  </w:r>
                </w:p>
                <w:p w14:paraId="1620C477" w14:textId="77777777" w:rsidR="00F85A1C" w:rsidRPr="00660B90" w:rsidRDefault="00F85A1C" w:rsidP="00F85A1C">
                  <w:pPr>
                    <w:pStyle w:val="Default"/>
                    <w:rPr>
                      <w:sz w:val="22"/>
                      <w:szCs w:val="22"/>
                      <w:lang w:val="en-US"/>
                    </w:rPr>
                  </w:pPr>
                  <w:r w:rsidRPr="00660B90">
                    <w:rPr>
                      <w:sz w:val="22"/>
                      <w:szCs w:val="22"/>
                      <w:lang w:val="en-US"/>
                    </w:rPr>
                    <w:t xml:space="preserve">3. The ability to make simple mathematical calculations </w:t>
                  </w:r>
                </w:p>
                <w:p w14:paraId="021DD01E" w14:textId="77777777" w:rsidR="00F85A1C" w:rsidRPr="00660B90" w:rsidRDefault="00F85A1C" w:rsidP="00F85A1C">
                  <w:pPr>
                    <w:pStyle w:val="Default"/>
                    <w:rPr>
                      <w:sz w:val="22"/>
                      <w:szCs w:val="22"/>
                      <w:lang w:val="en-US"/>
                    </w:rPr>
                  </w:pPr>
                </w:p>
              </w:tc>
            </w:tr>
          </w:tbl>
          <w:p w14:paraId="58C779AC" w14:textId="77777777" w:rsidR="00551CD3" w:rsidRPr="00660B90" w:rsidRDefault="00551CD3" w:rsidP="00F85A1C">
            <w:pPr>
              <w:spacing w:after="0" w:line="240" w:lineRule="auto"/>
              <w:ind w:left="720" w:hanging="700"/>
              <w:rPr>
                <w:rFonts w:eastAsia="Times New Roman"/>
                <w:sz w:val="22"/>
                <w:szCs w:val="22"/>
                <w:lang w:val="en-US" w:eastAsia="pl-PL"/>
              </w:rPr>
            </w:pPr>
          </w:p>
        </w:tc>
      </w:tr>
    </w:tbl>
    <w:p w14:paraId="72D48E55" w14:textId="231F6031" w:rsidR="00551CD3" w:rsidRPr="00660B90" w:rsidRDefault="00551CD3" w:rsidP="00551CD3">
      <w:pPr>
        <w:spacing w:line="240" w:lineRule="auto"/>
        <w:rPr>
          <w:rFonts w:eastAsia="Times New Roman"/>
          <w:sz w:val="22"/>
          <w:szCs w:val="22"/>
          <w:lang w:val="en-US" w:eastAsia="pl-PL"/>
        </w:rPr>
      </w:pPr>
    </w:p>
    <w:tbl>
      <w:tblPr>
        <w:tblW w:w="9210" w:type="dxa"/>
        <w:tblCellMar>
          <w:top w:w="15" w:type="dxa"/>
          <w:left w:w="15" w:type="dxa"/>
          <w:bottom w:w="15" w:type="dxa"/>
          <w:right w:w="15" w:type="dxa"/>
        </w:tblCellMar>
        <w:tblLook w:val="04A0" w:firstRow="1" w:lastRow="0" w:firstColumn="1" w:lastColumn="0" w:noHBand="0" w:noVBand="1"/>
      </w:tblPr>
      <w:tblGrid>
        <w:gridCol w:w="9244"/>
      </w:tblGrid>
      <w:tr w:rsidR="00551CD3" w:rsidRPr="00060761" w14:paraId="69E3D4AD"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5F6541D9" w14:textId="77777777" w:rsidR="00551CD3" w:rsidRPr="00660B90" w:rsidRDefault="00551CD3" w:rsidP="00551CD3">
            <w:pPr>
              <w:spacing w:after="0" w:line="240" w:lineRule="auto"/>
              <w:jc w:val="center"/>
              <w:rPr>
                <w:rFonts w:eastAsia="Times New Roman"/>
                <w:sz w:val="22"/>
                <w:szCs w:val="22"/>
                <w:lang w:val="en-US" w:eastAsia="pl-PL"/>
              </w:rPr>
            </w:pPr>
            <w:bookmarkStart w:id="4" w:name="table04"/>
            <w:bookmarkEnd w:id="4"/>
            <w:r w:rsidRPr="00660B90">
              <w:rPr>
                <w:rFonts w:eastAsia="Times New Roman"/>
                <w:b/>
                <w:bCs/>
                <w:sz w:val="22"/>
                <w:szCs w:val="22"/>
                <w:lang w:val="en-US" w:eastAsia="pl-PL"/>
              </w:rPr>
              <w:t>SUBJECT OBJECTIVES</w:t>
            </w:r>
          </w:p>
          <w:tbl>
            <w:tblPr>
              <w:tblW w:w="9214" w:type="dxa"/>
              <w:tblBorders>
                <w:top w:val="nil"/>
                <w:left w:val="nil"/>
                <w:bottom w:val="nil"/>
                <w:right w:val="nil"/>
              </w:tblBorders>
              <w:tblLook w:val="0000" w:firstRow="0" w:lastRow="0" w:firstColumn="0" w:lastColumn="0" w:noHBand="0" w:noVBand="0"/>
            </w:tblPr>
            <w:tblGrid>
              <w:gridCol w:w="9214"/>
            </w:tblGrid>
            <w:tr w:rsidR="00615F25" w:rsidRPr="00060761" w14:paraId="3A65672D" w14:textId="77777777" w:rsidTr="00615F25">
              <w:trPr>
                <w:trHeight w:val="591"/>
              </w:trPr>
              <w:tc>
                <w:tcPr>
                  <w:tcW w:w="9214" w:type="dxa"/>
                </w:tcPr>
                <w:p w14:paraId="4A9BFC1F" w14:textId="77777777" w:rsidR="00854518" w:rsidRPr="00660B90" w:rsidRDefault="00854518" w:rsidP="00854518">
                  <w:pPr>
                    <w:spacing w:after="0"/>
                    <w:rPr>
                      <w:sz w:val="22"/>
                      <w:szCs w:val="22"/>
                      <w:lang w:val="en-US"/>
                    </w:rPr>
                  </w:pPr>
                  <w:r w:rsidRPr="00660B90">
                    <w:rPr>
                      <w:sz w:val="22"/>
                      <w:szCs w:val="22"/>
                      <w:lang w:val="en-US"/>
                    </w:rPr>
                    <w:t>C1 Knowledge of financial management at the operational level: the tasks of financial management in the enterprise and the role of the financial manager managing current assets, ensuring financial liquidity, testing profitability, cash cycle and shaping the company's financial policy towards suppliers and recipients.</w:t>
                  </w:r>
                </w:p>
                <w:p w14:paraId="5D240661" w14:textId="77777777" w:rsidR="00854518" w:rsidRPr="00660B90" w:rsidRDefault="00854518" w:rsidP="00854518">
                  <w:pPr>
                    <w:spacing w:after="0"/>
                    <w:rPr>
                      <w:sz w:val="22"/>
                      <w:szCs w:val="22"/>
                      <w:lang w:val="en-US"/>
                    </w:rPr>
                  </w:pPr>
                  <w:r w:rsidRPr="00660B90">
                    <w:rPr>
                      <w:sz w:val="22"/>
                      <w:szCs w:val="22"/>
                      <w:lang w:val="en-US"/>
                    </w:rPr>
                    <w:t>C2 Knowledge of the sources of financing business activities and the mechanisms of their acquisition, including the determination of the cost of capita.</w:t>
                  </w:r>
                </w:p>
                <w:p w14:paraId="4A159E44" w14:textId="77777777" w:rsidR="00615F25" w:rsidRPr="00660B90" w:rsidRDefault="00854518" w:rsidP="00854518">
                  <w:pPr>
                    <w:spacing w:after="0"/>
                    <w:rPr>
                      <w:sz w:val="22"/>
                      <w:szCs w:val="22"/>
                      <w:lang w:val="en-US"/>
                    </w:rPr>
                  </w:pPr>
                  <w:r w:rsidRPr="00660B90">
                    <w:rPr>
                      <w:sz w:val="22"/>
                      <w:szCs w:val="22"/>
                      <w:lang w:val="en-US"/>
                    </w:rPr>
                    <w:t>C3 Basic knowledge of the assessment of the effectiveness of economic ventures along with understanding the volatility of the value of money over time.</w:t>
                  </w:r>
                </w:p>
              </w:tc>
            </w:tr>
          </w:tbl>
          <w:p w14:paraId="5F340655" w14:textId="77777777" w:rsidR="00551CD3" w:rsidRPr="00660B90" w:rsidRDefault="00551CD3" w:rsidP="00551CD3">
            <w:pPr>
              <w:spacing w:after="0" w:line="240" w:lineRule="auto"/>
              <w:rPr>
                <w:rFonts w:eastAsia="Times New Roman"/>
                <w:sz w:val="22"/>
                <w:szCs w:val="22"/>
                <w:lang w:val="en-US" w:eastAsia="pl-PL"/>
              </w:rPr>
            </w:pPr>
          </w:p>
        </w:tc>
      </w:tr>
    </w:tbl>
    <w:p w14:paraId="6462DCF8" w14:textId="77777777" w:rsidR="00551CD3" w:rsidRPr="00660B90" w:rsidRDefault="00551CD3" w:rsidP="00551CD3">
      <w:pPr>
        <w:spacing w:line="240" w:lineRule="auto"/>
        <w:rPr>
          <w:rFonts w:eastAsia="Times New Roman"/>
          <w:vanish/>
          <w:sz w:val="22"/>
          <w:szCs w:val="22"/>
          <w:lang w:val="en-US" w:eastAsia="pl-PL"/>
        </w:rPr>
      </w:pPr>
      <w:bookmarkStart w:id="5" w:name="table05"/>
      <w:bookmarkEnd w:id="5"/>
    </w:p>
    <w:tbl>
      <w:tblPr>
        <w:tblW w:w="9229" w:type="dxa"/>
        <w:tblLayout w:type="fixed"/>
        <w:tblCellMar>
          <w:top w:w="15" w:type="dxa"/>
          <w:left w:w="15" w:type="dxa"/>
          <w:bottom w:w="15" w:type="dxa"/>
          <w:right w:w="15" w:type="dxa"/>
        </w:tblCellMar>
        <w:tblLook w:val="04A0" w:firstRow="1" w:lastRow="0" w:firstColumn="1" w:lastColumn="0" w:noHBand="0" w:noVBand="1"/>
      </w:tblPr>
      <w:tblGrid>
        <w:gridCol w:w="9229"/>
      </w:tblGrid>
      <w:tr w:rsidR="00551CD3" w:rsidRPr="00060761" w14:paraId="2F74AA8F" w14:textId="77777777" w:rsidTr="00615F25">
        <w:trPr>
          <w:trHeight w:val="958"/>
        </w:trPr>
        <w:tc>
          <w:tcPr>
            <w:tcW w:w="9229" w:type="dxa"/>
            <w:tcBorders>
              <w:top w:val="single" w:sz="8" w:space="0" w:color="000000"/>
              <w:left w:val="single" w:sz="8" w:space="0" w:color="000000"/>
              <w:bottom w:val="single" w:sz="8" w:space="0" w:color="000000"/>
              <w:right w:val="single" w:sz="8" w:space="0" w:color="000000"/>
            </w:tcBorders>
            <w:hideMark/>
          </w:tcPr>
          <w:tbl>
            <w:tblPr>
              <w:tblW w:w="9214" w:type="dxa"/>
              <w:tblBorders>
                <w:top w:val="nil"/>
                <w:left w:val="nil"/>
                <w:bottom w:val="nil"/>
                <w:right w:val="nil"/>
              </w:tblBorders>
              <w:tblLayout w:type="fixed"/>
              <w:tblLook w:val="0000" w:firstRow="0" w:lastRow="0" w:firstColumn="0" w:lastColumn="0" w:noHBand="0" w:noVBand="0"/>
            </w:tblPr>
            <w:tblGrid>
              <w:gridCol w:w="9214"/>
            </w:tblGrid>
            <w:tr w:rsidR="00615F25" w:rsidRPr="00060761" w14:paraId="52E005E5" w14:textId="77777777" w:rsidTr="00615F25">
              <w:trPr>
                <w:trHeight w:val="3048"/>
              </w:trPr>
              <w:tc>
                <w:tcPr>
                  <w:tcW w:w="9214" w:type="dxa"/>
                </w:tcPr>
                <w:p w14:paraId="3FC3F40E" w14:textId="77777777" w:rsidR="00615F25" w:rsidRPr="00660B90" w:rsidRDefault="00551CD3" w:rsidP="00615F25">
                  <w:pPr>
                    <w:pStyle w:val="Default"/>
                    <w:rPr>
                      <w:sz w:val="22"/>
                      <w:szCs w:val="22"/>
                      <w:lang w:val="en-US"/>
                    </w:rPr>
                  </w:pPr>
                  <w:r w:rsidRPr="00660B90">
                    <w:rPr>
                      <w:rFonts w:eastAsia="Times New Roman"/>
                      <w:b/>
                      <w:bCs/>
                      <w:sz w:val="22"/>
                      <w:szCs w:val="22"/>
                      <w:lang w:val="en-US" w:eastAsia="pl-PL"/>
                    </w:rPr>
                    <w:lastRenderedPageBreak/>
                    <w:t xml:space="preserve">SUBJECT </w:t>
                  </w:r>
                  <w:r w:rsidR="00A30DD8" w:rsidRPr="00660B90">
                    <w:rPr>
                      <w:rFonts w:eastAsia="Times New Roman"/>
                      <w:b/>
                      <w:bCs/>
                      <w:sz w:val="22"/>
                      <w:szCs w:val="22"/>
                      <w:lang w:val="en-US" w:eastAsia="pl-PL"/>
                    </w:rPr>
                    <w:t>LEARNING OUTCOMES</w:t>
                  </w:r>
                  <w:r w:rsidR="00170AD1" w:rsidRPr="00660B90">
                    <w:rPr>
                      <w:rFonts w:eastAsia="Times New Roman"/>
                      <w:b/>
                      <w:bCs/>
                      <w:sz w:val="22"/>
                      <w:szCs w:val="22"/>
                      <w:lang w:val="en-US" w:eastAsia="pl-PL"/>
                    </w:rPr>
                    <w:t xml:space="preserve"> </w:t>
                  </w:r>
                  <w:r w:rsidR="00615F25" w:rsidRPr="00660B90">
                    <w:rPr>
                      <w:sz w:val="22"/>
                      <w:szCs w:val="22"/>
                      <w:lang w:val="en-US"/>
                    </w:rPr>
                    <w:t xml:space="preserve">relating to knowledge: </w:t>
                  </w:r>
                </w:p>
                <w:p w14:paraId="5B768E62" w14:textId="77777777" w:rsidR="00615F25" w:rsidRPr="00660B90" w:rsidRDefault="00615F25" w:rsidP="00615F25">
                  <w:pPr>
                    <w:pStyle w:val="Default"/>
                    <w:rPr>
                      <w:sz w:val="22"/>
                      <w:szCs w:val="22"/>
                      <w:lang w:val="en-US"/>
                    </w:rPr>
                  </w:pPr>
                  <w:r w:rsidRPr="00660B90">
                    <w:rPr>
                      <w:sz w:val="22"/>
                      <w:szCs w:val="22"/>
                      <w:lang w:val="en-US"/>
                    </w:rPr>
                    <w:t xml:space="preserve">PEU_W01 </w:t>
                  </w:r>
                  <w:r w:rsidR="00854518" w:rsidRPr="00660B90">
                    <w:rPr>
                      <w:sz w:val="22"/>
                      <w:szCs w:val="22"/>
                      <w:lang w:val="en-US"/>
                    </w:rPr>
                    <w:t>He knows the sources of financing economic activity and the mechanisms of its acquisition, as well as the concept of capital budget and the cost of capital</w:t>
                  </w:r>
                  <w:r w:rsidRPr="00660B90">
                    <w:rPr>
                      <w:sz w:val="22"/>
                      <w:szCs w:val="22"/>
                      <w:lang w:val="en-US"/>
                    </w:rPr>
                    <w:t xml:space="preserve"> </w:t>
                  </w:r>
                </w:p>
                <w:p w14:paraId="6E412283" w14:textId="77777777" w:rsidR="00615F25" w:rsidRPr="00660B90" w:rsidRDefault="00615F25" w:rsidP="00615F25">
                  <w:pPr>
                    <w:pStyle w:val="Default"/>
                    <w:rPr>
                      <w:sz w:val="22"/>
                      <w:szCs w:val="22"/>
                      <w:lang w:val="en-US"/>
                    </w:rPr>
                  </w:pPr>
                  <w:r w:rsidRPr="00660B90">
                    <w:rPr>
                      <w:sz w:val="22"/>
                      <w:szCs w:val="22"/>
                      <w:lang w:val="en-US"/>
                    </w:rPr>
                    <w:t xml:space="preserve">PEU_W02 </w:t>
                  </w:r>
                  <w:r w:rsidR="00854518" w:rsidRPr="00660B90">
                    <w:rPr>
                      <w:sz w:val="22"/>
                      <w:szCs w:val="22"/>
                      <w:lang w:val="en-US"/>
                    </w:rPr>
                    <w:t>He knows the methods of assessing the effectiveness of investment projects</w:t>
                  </w:r>
                </w:p>
                <w:p w14:paraId="53D5DE6B" w14:textId="77777777" w:rsidR="00615F25" w:rsidRPr="00660B90" w:rsidRDefault="00615F25" w:rsidP="00615F25">
                  <w:pPr>
                    <w:pStyle w:val="Default"/>
                    <w:rPr>
                      <w:sz w:val="22"/>
                      <w:szCs w:val="22"/>
                      <w:lang w:val="en-US"/>
                    </w:rPr>
                  </w:pPr>
                  <w:r w:rsidRPr="00660B90">
                    <w:rPr>
                      <w:sz w:val="22"/>
                      <w:szCs w:val="22"/>
                      <w:lang w:val="en-US"/>
                    </w:rPr>
                    <w:t xml:space="preserve">PEU_W03 </w:t>
                  </w:r>
                  <w:r w:rsidR="00854518" w:rsidRPr="00660B90">
                    <w:rPr>
                      <w:sz w:val="22"/>
                      <w:szCs w:val="22"/>
                      <w:lang w:val="en-US"/>
                    </w:rPr>
                    <w:t>Has basic knowledge of financial management. Understands the mechanisms of current financial management - ensuring liquidity, shaping the cash cycle, analyzing business profitability</w:t>
                  </w:r>
                  <w:r w:rsidRPr="00660B90">
                    <w:rPr>
                      <w:sz w:val="22"/>
                      <w:szCs w:val="22"/>
                      <w:lang w:val="en-US"/>
                    </w:rPr>
                    <w:t xml:space="preserve"> </w:t>
                  </w:r>
                </w:p>
                <w:p w14:paraId="4EC29F30" w14:textId="77777777" w:rsidR="00615F25" w:rsidRPr="00660B90" w:rsidRDefault="00615F25" w:rsidP="00615F25">
                  <w:pPr>
                    <w:pStyle w:val="Default"/>
                    <w:rPr>
                      <w:sz w:val="22"/>
                      <w:szCs w:val="22"/>
                      <w:lang w:val="en-US"/>
                    </w:rPr>
                  </w:pPr>
                  <w:r w:rsidRPr="00660B90">
                    <w:rPr>
                      <w:sz w:val="22"/>
                      <w:szCs w:val="22"/>
                      <w:lang w:val="en-US"/>
                    </w:rPr>
                    <w:t xml:space="preserve">relating to skills: </w:t>
                  </w:r>
                </w:p>
                <w:p w14:paraId="1B61D8FE" w14:textId="77777777" w:rsidR="00615F25" w:rsidRPr="00660B90" w:rsidRDefault="00615F25" w:rsidP="00615F25">
                  <w:pPr>
                    <w:pStyle w:val="Default"/>
                    <w:rPr>
                      <w:sz w:val="22"/>
                      <w:szCs w:val="22"/>
                      <w:lang w:val="en-US"/>
                    </w:rPr>
                  </w:pPr>
                  <w:r w:rsidRPr="00660B90">
                    <w:rPr>
                      <w:sz w:val="22"/>
                      <w:szCs w:val="22"/>
                      <w:lang w:val="en-US"/>
                    </w:rPr>
                    <w:t xml:space="preserve">PEU_U01 </w:t>
                  </w:r>
                  <w:r w:rsidR="00854518" w:rsidRPr="00660B90">
                    <w:rPr>
                      <w:sz w:val="22"/>
                      <w:szCs w:val="22"/>
                      <w:lang w:val="en-US"/>
                    </w:rPr>
                    <w:t>The student will be able to evaluate the effectiveness of investment projects, including the construction of capital budgets and the valuation of capital costs, using the knowledge gained in class as well as expanding on various sources of information, in particular professional materials.</w:t>
                  </w:r>
                </w:p>
                <w:p w14:paraId="13CE58F9" w14:textId="77777777" w:rsidR="00615F25" w:rsidRPr="00660B90" w:rsidRDefault="00615F25" w:rsidP="00615F25">
                  <w:pPr>
                    <w:pStyle w:val="Default"/>
                    <w:rPr>
                      <w:sz w:val="22"/>
                      <w:szCs w:val="22"/>
                      <w:lang w:val="en-US"/>
                    </w:rPr>
                  </w:pPr>
                  <w:r w:rsidRPr="00660B90">
                    <w:rPr>
                      <w:sz w:val="22"/>
                      <w:szCs w:val="22"/>
                      <w:lang w:val="en-US"/>
                    </w:rPr>
                    <w:t xml:space="preserve">PEU_U02 </w:t>
                  </w:r>
                  <w:r w:rsidR="00854518" w:rsidRPr="00660B90">
                    <w:rPr>
                      <w:sz w:val="22"/>
                      <w:szCs w:val="22"/>
                      <w:lang w:val="en-US"/>
                    </w:rPr>
                    <w:t>Can make decisions affecting the liquidity or profitability of the business, as well as the choice of sources of finance. Can justify his/her decisions, participate in discussions in this field and justify his/her opinions.</w:t>
                  </w:r>
                </w:p>
                <w:p w14:paraId="6E3813FB" w14:textId="77777777" w:rsidR="00854518" w:rsidRPr="00660B90" w:rsidRDefault="00615F25" w:rsidP="00854518">
                  <w:pPr>
                    <w:pStyle w:val="Default"/>
                    <w:rPr>
                      <w:sz w:val="22"/>
                      <w:szCs w:val="22"/>
                      <w:lang w:val="en-US"/>
                    </w:rPr>
                  </w:pPr>
                  <w:r w:rsidRPr="00660B90">
                    <w:rPr>
                      <w:sz w:val="22"/>
                      <w:szCs w:val="22"/>
                      <w:lang w:val="en-US"/>
                    </w:rPr>
                    <w:t xml:space="preserve">PEU_U03 </w:t>
                  </w:r>
                  <w:r w:rsidR="00854518" w:rsidRPr="00660B90">
                    <w:rPr>
                      <w:sz w:val="22"/>
                      <w:szCs w:val="22"/>
                      <w:lang w:val="en-US"/>
                    </w:rPr>
                    <w:t>He can convert the value of the cash stream in time, determine the value</w:t>
                  </w:r>
                </w:p>
                <w:p w14:paraId="786387FB" w14:textId="77777777" w:rsidR="00615F25" w:rsidRPr="00660B90" w:rsidRDefault="00854518" w:rsidP="00854518">
                  <w:pPr>
                    <w:pStyle w:val="Default"/>
                    <w:rPr>
                      <w:sz w:val="22"/>
                      <w:szCs w:val="22"/>
                      <w:lang w:val="en-US"/>
                    </w:rPr>
                  </w:pPr>
                  <w:r w:rsidRPr="00660B90">
                    <w:rPr>
                      <w:sz w:val="22"/>
                      <w:szCs w:val="22"/>
                      <w:lang w:val="en-US"/>
                    </w:rPr>
                    <w:t>future and current cash flows</w:t>
                  </w:r>
                </w:p>
                <w:p w14:paraId="1D649582" w14:textId="77777777" w:rsidR="00615F25" w:rsidRPr="00660B90" w:rsidRDefault="00615F25" w:rsidP="00615F25">
                  <w:pPr>
                    <w:pStyle w:val="Default"/>
                    <w:rPr>
                      <w:sz w:val="22"/>
                      <w:szCs w:val="22"/>
                      <w:lang w:val="en-US"/>
                    </w:rPr>
                  </w:pPr>
                  <w:r w:rsidRPr="00660B90">
                    <w:rPr>
                      <w:sz w:val="22"/>
                      <w:szCs w:val="22"/>
                      <w:lang w:val="en-US"/>
                    </w:rPr>
                    <w:t xml:space="preserve">relating to social competences: </w:t>
                  </w:r>
                </w:p>
                <w:p w14:paraId="36C8504D" w14:textId="77777777" w:rsidR="00854518" w:rsidRPr="00660B90" w:rsidRDefault="00615F25" w:rsidP="00854518">
                  <w:pPr>
                    <w:pStyle w:val="Default"/>
                    <w:rPr>
                      <w:sz w:val="22"/>
                      <w:szCs w:val="22"/>
                      <w:lang w:val="en-US"/>
                    </w:rPr>
                  </w:pPr>
                  <w:r w:rsidRPr="00660B90">
                    <w:rPr>
                      <w:sz w:val="22"/>
                      <w:szCs w:val="22"/>
                      <w:lang w:val="en-US"/>
                    </w:rPr>
                    <w:t xml:space="preserve">PEU_K01 </w:t>
                  </w:r>
                  <w:r w:rsidR="00854518" w:rsidRPr="00660B90">
                    <w:rPr>
                      <w:sz w:val="22"/>
                      <w:szCs w:val="22"/>
                      <w:lang w:val="en-US"/>
                    </w:rPr>
                    <w:t>Is aware of the changing value of money over time and its impact on</w:t>
                  </w:r>
                </w:p>
                <w:p w14:paraId="3DBD7D07" w14:textId="77777777" w:rsidR="00854518" w:rsidRPr="00660B90" w:rsidRDefault="00854518" w:rsidP="00854518">
                  <w:pPr>
                    <w:pStyle w:val="Default"/>
                    <w:rPr>
                      <w:sz w:val="22"/>
                      <w:szCs w:val="22"/>
                      <w:lang w:val="en-US"/>
                    </w:rPr>
                  </w:pPr>
                  <w:r w:rsidRPr="00660B90">
                    <w:rPr>
                      <w:sz w:val="22"/>
                      <w:szCs w:val="22"/>
                      <w:lang w:val="en-US"/>
                    </w:rPr>
                    <w:t>making management decisions</w:t>
                  </w:r>
                </w:p>
                <w:p w14:paraId="5775879A" w14:textId="0DC0F48B" w:rsidR="00615F25" w:rsidRPr="00660B90" w:rsidRDefault="00854518" w:rsidP="00660B90">
                  <w:pPr>
                    <w:tabs>
                      <w:tab w:val="left" w:pos="719"/>
                    </w:tabs>
                    <w:spacing w:after="0" w:line="240" w:lineRule="auto"/>
                    <w:ind w:left="719" w:hanging="719"/>
                    <w:rPr>
                      <w:sz w:val="22"/>
                      <w:szCs w:val="22"/>
                      <w:lang w:val="en-US"/>
                    </w:rPr>
                  </w:pPr>
                  <w:r w:rsidRPr="00660B90">
                    <w:rPr>
                      <w:sz w:val="22"/>
                      <w:szCs w:val="22"/>
                      <w:lang w:val="en-US"/>
                    </w:rPr>
                    <w:t>PEU_K02 Understands the consequences of decisions made on the financial result of the organization and its ability to service liabilities on a current basis.</w:t>
                  </w:r>
                </w:p>
              </w:tc>
            </w:tr>
          </w:tbl>
          <w:p w14:paraId="774F120E" w14:textId="77777777" w:rsidR="00551CD3" w:rsidRPr="00660B90" w:rsidRDefault="00551CD3" w:rsidP="00A30DD8">
            <w:pPr>
              <w:spacing w:after="0" w:line="240" w:lineRule="auto"/>
              <w:ind w:left="700" w:hanging="700"/>
              <w:rPr>
                <w:rFonts w:eastAsia="Times New Roman"/>
                <w:sz w:val="22"/>
                <w:szCs w:val="22"/>
                <w:lang w:val="en-US" w:eastAsia="pl-PL"/>
              </w:rPr>
            </w:pPr>
          </w:p>
        </w:tc>
      </w:tr>
    </w:tbl>
    <w:p w14:paraId="29BFF303" w14:textId="77777777" w:rsidR="00551CD3" w:rsidRPr="00660B90" w:rsidRDefault="00551CD3" w:rsidP="00551CD3">
      <w:pPr>
        <w:spacing w:line="240" w:lineRule="auto"/>
        <w:rPr>
          <w:rFonts w:eastAsia="Times New Roman"/>
          <w:vanish/>
          <w:sz w:val="22"/>
          <w:szCs w:val="22"/>
          <w:lang w:eastAsia="pl-PL"/>
        </w:rPr>
      </w:pPr>
      <w:bookmarkStart w:id="6" w:name="table06"/>
      <w:bookmarkEnd w:id="6"/>
    </w:p>
    <w:tbl>
      <w:tblPr>
        <w:tblW w:w="9229" w:type="dxa"/>
        <w:tblCellMar>
          <w:top w:w="15" w:type="dxa"/>
          <w:left w:w="15" w:type="dxa"/>
          <w:bottom w:w="15" w:type="dxa"/>
          <w:right w:w="15" w:type="dxa"/>
        </w:tblCellMar>
        <w:tblLook w:val="04A0" w:firstRow="1" w:lastRow="0" w:firstColumn="1" w:lastColumn="0" w:noHBand="0" w:noVBand="1"/>
      </w:tblPr>
      <w:tblGrid>
        <w:gridCol w:w="952"/>
        <w:gridCol w:w="6943"/>
        <w:gridCol w:w="1334"/>
      </w:tblGrid>
      <w:tr w:rsidR="00551CD3" w:rsidRPr="00660B90" w14:paraId="30EE9FB7" w14:textId="77777777" w:rsidTr="00660B90">
        <w:trPr>
          <w:trHeight w:val="240"/>
        </w:trPr>
        <w:tc>
          <w:tcPr>
            <w:tcW w:w="9229" w:type="dxa"/>
            <w:gridSpan w:val="3"/>
            <w:tcBorders>
              <w:top w:val="single" w:sz="8" w:space="0" w:color="000000"/>
              <w:left w:val="single" w:sz="8" w:space="0" w:color="000000"/>
              <w:bottom w:val="single" w:sz="8" w:space="0" w:color="000000"/>
              <w:right w:val="single" w:sz="8" w:space="0" w:color="000000"/>
            </w:tcBorders>
            <w:hideMark/>
          </w:tcPr>
          <w:p w14:paraId="43DA835F" w14:textId="77777777" w:rsidR="00551CD3" w:rsidRPr="00660B90" w:rsidRDefault="00551CD3" w:rsidP="00660B90">
            <w:pPr>
              <w:spacing w:before="60" w:after="20" w:line="240" w:lineRule="auto"/>
              <w:jc w:val="center"/>
              <w:rPr>
                <w:rFonts w:eastAsia="Times New Roman"/>
                <w:sz w:val="22"/>
                <w:szCs w:val="22"/>
                <w:lang w:eastAsia="pl-PL"/>
              </w:rPr>
            </w:pPr>
            <w:r w:rsidRPr="00660B90">
              <w:rPr>
                <w:rFonts w:eastAsia="Times New Roman"/>
                <w:b/>
                <w:bCs/>
                <w:sz w:val="22"/>
                <w:szCs w:val="22"/>
                <w:lang w:eastAsia="pl-PL"/>
              </w:rPr>
              <w:t>PROGRAM CONTENT</w:t>
            </w:r>
          </w:p>
        </w:tc>
      </w:tr>
      <w:tr w:rsidR="00551CD3" w:rsidRPr="00660B90" w14:paraId="0331E975" w14:textId="77777777" w:rsidTr="00660B90">
        <w:trPr>
          <w:trHeight w:val="505"/>
        </w:trPr>
        <w:tc>
          <w:tcPr>
            <w:tcW w:w="7984" w:type="dxa"/>
            <w:gridSpan w:val="2"/>
            <w:tcBorders>
              <w:top w:val="single" w:sz="8" w:space="0" w:color="000000"/>
              <w:left w:val="single" w:sz="8" w:space="0" w:color="000000"/>
              <w:bottom w:val="single" w:sz="4" w:space="0" w:color="auto"/>
              <w:right w:val="nil"/>
            </w:tcBorders>
            <w:hideMark/>
          </w:tcPr>
          <w:p w14:paraId="4D71FEE7" w14:textId="77777777" w:rsidR="00551CD3" w:rsidRPr="00660B90" w:rsidRDefault="008D5923" w:rsidP="00551CD3">
            <w:pPr>
              <w:spacing w:before="60" w:after="20" w:line="15" w:lineRule="atLeast"/>
              <w:ind w:left="720" w:hanging="720"/>
              <w:jc w:val="center"/>
              <w:outlineLvl w:val="2"/>
              <w:rPr>
                <w:rFonts w:eastAsia="Times New Roman"/>
                <w:b/>
                <w:bCs/>
                <w:sz w:val="22"/>
                <w:szCs w:val="22"/>
                <w:lang w:eastAsia="pl-PL"/>
              </w:rPr>
            </w:pPr>
            <w:r w:rsidRPr="00660B90">
              <w:rPr>
                <w:rFonts w:eastAsia="Times New Roman"/>
                <w:b/>
                <w:bCs/>
                <w:sz w:val="22"/>
                <w:szCs w:val="22"/>
                <w:lang w:eastAsia="pl-PL"/>
              </w:rPr>
              <w:t>L</w:t>
            </w:r>
            <w:r w:rsidR="00551CD3" w:rsidRPr="00660B90">
              <w:rPr>
                <w:rFonts w:eastAsia="Times New Roman"/>
                <w:b/>
                <w:bCs/>
                <w:sz w:val="22"/>
                <w:szCs w:val="22"/>
                <w:lang w:eastAsia="pl-PL"/>
              </w:rPr>
              <w:t>ecture</w:t>
            </w:r>
            <w:r w:rsidRPr="00660B90">
              <w:rPr>
                <w:rFonts w:eastAsia="Times New Roman"/>
                <w:b/>
                <w:bCs/>
                <w:sz w:val="22"/>
                <w:szCs w:val="22"/>
                <w:lang w:eastAsia="pl-PL"/>
              </w:rPr>
              <w:t>s</w:t>
            </w:r>
          </w:p>
        </w:tc>
        <w:tc>
          <w:tcPr>
            <w:tcW w:w="1245" w:type="dxa"/>
            <w:tcBorders>
              <w:top w:val="single" w:sz="8" w:space="0" w:color="000000"/>
              <w:left w:val="single" w:sz="8" w:space="0" w:color="000000"/>
              <w:bottom w:val="single" w:sz="4" w:space="0" w:color="auto"/>
              <w:right w:val="single" w:sz="8" w:space="0" w:color="000000"/>
            </w:tcBorders>
            <w:hideMark/>
          </w:tcPr>
          <w:p w14:paraId="294CD270" w14:textId="77777777" w:rsidR="00551CD3" w:rsidRPr="00660B90" w:rsidRDefault="00551CD3" w:rsidP="00FA2E7A">
            <w:pPr>
              <w:rPr>
                <w:b/>
                <w:sz w:val="22"/>
                <w:szCs w:val="22"/>
              </w:rPr>
            </w:pPr>
            <w:r w:rsidRPr="00660B90">
              <w:rPr>
                <w:b/>
                <w:sz w:val="22"/>
                <w:szCs w:val="22"/>
              </w:rPr>
              <w:t>Number of hours</w:t>
            </w:r>
          </w:p>
        </w:tc>
      </w:tr>
      <w:tr w:rsidR="00615F25" w:rsidRPr="00660B90" w14:paraId="4250B415"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247"/>
        </w:trPr>
        <w:tc>
          <w:tcPr>
            <w:tcW w:w="958" w:type="dxa"/>
            <w:tcBorders>
              <w:top w:val="single" w:sz="4" w:space="0" w:color="auto"/>
              <w:left w:val="single" w:sz="4" w:space="0" w:color="auto"/>
              <w:bottom w:val="single" w:sz="4" w:space="0" w:color="auto"/>
              <w:right w:val="single" w:sz="4" w:space="0" w:color="auto"/>
            </w:tcBorders>
          </w:tcPr>
          <w:p w14:paraId="2CD5EE05" w14:textId="77777777" w:rsidR="00615F25" w:rsidRPr="00660B90" w:rsidRDefault="00615F25">
            <w:pPr>
              <w:pStyle w:val="Default"/>
              <w:rPr>
                <w:sz w:val="22"/>
                <w:szCs w:val="22"/>
              </w:rPr>
            </w:pPr>
            <w:r w:rsidRPr="00660B90">
              <w:rPr>
                <w:sz w:val="22"/>
                <w:szCs w:val="22"/>
              </w:rPr>
              <w:t xml:space="preserve">Lec 1 </w:t>
            </w:r>
          </w:p>
        </w:tc>
        <w:tc>
          <w:tcPr>
            <w:tcW w:w="7026" w:type="dxa"/>
            <w:tcBorders>
              <w:top w:val="single" w:sz="4" w:space="0" w:color="auto"/>
              <w:left w:val="single" w:sz="4" w:space="0" w:color="auto"/>
              <w:bottom w:val="single" w:sz="4" w:space="0" w:color="auto"/>
              <w:right w:val="single" w:sz="4" w:space="0" w:color="auto"/>
            </w:tcBorders>
          </w:tcPr>
          <w:p w14:paraId="2618F85B" w14:textId="77777777" w:rsidR="00615F25" w:rsidRPr="00660B90" w:rsidRDefault="00615F25">
            <w:pPr>
              <w:pStyle w:val="Default"/>
              <w:rPr>
                <w:sz w:val="22"/>
                <w:szCs w:val="22"/>
                <w:lang w:val="en-US"/>
              </w:rPr>
            </w:pPr>
            <w:r w:rsidRPr="00660B90">
              <w:rPr>
                <w:sz w:val="22"/>
                <w:szCs w:val="22"/>
                <w:lang w:val="en-US"/>
              </w:rPr>
              <w:t>Introduction</w:t>
            </w:r>
            <w:r w:rsidR="00854518" w:rsidRPr="00660B90">
              <w:rPr>
                <w:sz w:val="22"/>
                <w:szCs w:val="22"/>
                <w:lang w:val="en-US"/>
              </w:rPr>
              <w:t xml:space="preserve"> - organisational activities</w:t>
            </w:r>
            <w:r w:rsidRPr="00660B90">
              <w:rPr>
                <w:sz w:val="22"/>
                <w:szCs w:val="22"/>
                <w:lang w:val="en-US"/>
              </w:rPr>
              <w:t xml:space="preserve">. The concept of financial management and value for the organization </w:t>
            </w:r>
          </w:p>
        </w:tc>
        <w:tc>
          <w:tcPr>
            <w:tcW w:w="1245" w:type="dxa"/>
            <w:tcBorders>
              <w:top w:val="single" w:sz="4" w:space="0" w:color="auto"/>
              <w:left w:val="single" w:sz="4" w:space="0" w:color="auto"/>
              <w:bottom w:val="single" w:sz="4" w:space="0" w:color="auto"/>
              <w:right w:val="single" w:sz="4" w:space="0" w:color="auto"/>
            </w:tcBorders>
          </w:tcPr>
          <w:p w14:paraId="26FC90EE"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0FB2DBE5"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2D195742" w14:textId="77777777" w:rsidR="00615F25" w:rsidRPr="00660B90" w:rsidRDefault="00615F25">
            <w:pPr>
              <w:pStyle w:val="Default"/>
              <w:rPr>
                <w:sz w:val="22"/>
                <w:szCs w:val="22"/>
              </w:rPr>
            </w:pPr>
            <w:r w:rsidRPr="00660B90">
              <w:rPr>
                <w:sz w:val="22"/>
                <w:szCs w:val="22"/>
              </w:rPr>
              <w:t xml:space="preserve">Lec 2 </w:t>
            </w:r>
          </w:p>
        </w:tc>
        <w:tc>
          <w:tcPr>
            <w:tcW w:w="7026" w:type="dxa"/>
            <w:tcBorders>
              <w:top w:val="single" w:sz="4" w:space="0" w:color="auto"/>
              <w:left w:val="single" w:sz="4" w:space="0" w:color="auto"/>
              <w:bottom w:val="single" w:sz="4" w:space="0" w:color="auto"/>
              <w:right w:val="single" w:sz="4" w:space="0" w:color="auto"/>
            </w:tcBorders>
          </w:tcPr>
          <w:p w14:paraId="40353959" w14:textId="77777777" w:rsidR="00615F25" w:rsidRPr="00660B90" w:rsidRDefault="00615F25">
            <w:pPr>
              <w:pStyle w:val="Default"/>
              <w:rPr>
                <w:sz w:val="22"/>
                <w:szCs w:val="22"/>
                <w:lang w:val="en-US"/>
              </w:rPr>
            </w:pPr>
            <w:r w:rsidRPr="00660B90">
              <w:rPr>
                <w:sz w:val="22"/>
                <w:szCs w:val="22"/>
                <w:lang w:val="en-US"/>
              </w:rPr>
              <w:t xml:space="preserve">Introduction to the modeling of time value of money </w:t>
            </w:r>
          </w:p>
        </w:tc>
        <w:tc>
          <w:tcPr>
            <w:tcW w:w="1245" w:type="dxa"/>
            <w:tcBorders>
              <w:top w:val="single" w:sz="4" w:space="0" w:color="auto"/>
              <w:left w:val="single" w:sz="4" w:space="0" w:color="auto"/>
              <w:bottom w:val="single" w:sz="4" w:space="0" w:color="auto"/>
              <w:right w:val="single" w:sz="4" w:space="0" w:color="auto"/>
            </w:tcBorders>
          </w:tcPr>
          <w:p w14:paraId="54E5D1EA"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0BBC43CA"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5BAAAA85" w14:textId="77777777" w:rsidR="00615F25" w:rsidRPr="00660B90" w:rsidRDefault="00615F25">
            <w:pPr>
              <w:pStyle w:val="Default"/>
              <w:rPr>
                <w:sz w:val="22"/>
                <w:szCs w:val="22"/>
              </w:rPr>
            </w:pPr>
            <w:r w:rsidRPr="00660B90">
              <w:rPr>
                <w:sz w:val="22"/>
                <w:szCs w:val="22"/>
              </w:rPr>
              <w:t xml:space="preserve">Lec 3 </w:t>
            </w:r>
          </w:p>
        </w:tc>
        <w:tc>
          <w:tcPr>
            <w:tcW w:w="7026" w:type="dxa"/>
            <w:tcBorders>
              <w:top w:val="single" w:sz="4" w:space="0" w:color="auto"/>
              <w:left w:val="single" w:sz="4" w:space="0" w:color="auto"/>
              <w:bottom w:val="single" w:sz="4" w:space="0" w:color="auto"/>
              <w:right w:val="single" w:sz="4" w:space="0" w:color="auto"/>
            </w:tcBorders>
          </w:tcPr>
          <w:p w14:paraId="3D5C9159" w14:textId="77777777" w:rsidR="00615F25" w:rsidRPr="00660B90" w:rsidRDefault="00615F25">
            <w:pPr>
              <w:pStyle w:val="Default"/>
              <w:rPr>
                <w:sz w:val="22"/>
                <w:szCs w:val="22"/>
                <w:lang w:val="en-US"/>
              </w:rPr>
            </w:pPr>
            <w:r w:rsidRPr="00660B90">
              <w:rPr>
                <w:sz w:val="22"/>
                <w:szCs w:val="22"/>
                <w:lang w:val="en-US"/>
              </w:rPr>
              <w:t xml:space="preserve">Models of the present and the future value of money </w:t>
            </w:r>
          </w:p>
        </w:tc>
        <w:tc>
          <w:tcPr>
            <w:tcW w:w="1245" w:type="dxa"/>
            <w:tcBorders>
              <w:top w:val="single" w:sz="4" w:space="0" w:color="auto"/>
              <w:left w:val="single" w:sz="4" w:space="0" w:color="auto"/>
              <w:bottom w:val="single" w:sz="4" w:space="0" w:color="auto"/>
              <w:right w:val="single" w:sz="4" w:space="0" w:color="auto"/>
            </w:tcBorders>
          </w:tcPr>
          <w:p w14:paraId="2340E5CA"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28AD14FB"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508141D9" w14:textId="77777777" w:rsidR="00615F25" w:rsidRPr="00660B90" w:rsidRDefault="00615F25">
            <w:pPr>
              <w:pStyle w:val="Default"/>
              <w:rPr>
                <w:sz w:val="22"/>
                <w:szCs w:val="22"/>
              </w:rPr>
            </w:pPr>
            <w:r w:rsidRPr="00660B90">
              <w:rPr>
                <w:sz w:val="22"/>
                <w:szCs w:val="22"/>
              </w:rPr>
              <w:t xml:space="preserve">Lec 4 </w:t>
            </w:r>
          </w:p>
        </w:tc>
        <w:tc>
          <w:tcPr>
            <w:tcW w:w="7026" w:type="dxa"/>
            <w:tcBorders>
              <w:top w:val="single" w:sz="4" w:space="0" w:color="auto"/>
              <w:left w:val="single" w:sz="4" w:space="0" w:color="auto"/>
              <w:bottom w:val="single" w:sz="4" w:space="0" w:color="auto"/>
              <w:right w:val="single" w:sz="4" w:space="0" w:color="auto"/>
            </w:tcBorders>
          </w:tcPr>
          <w:p w14:paraId="09C7F4C8" w14:textId="77777777" w:rsidR="00615F25" w:rsidRPr="00660B90" w:rsidRDefault="00615F25">
            <w:pPr>
              <w:pStyle w:val="Default"/>
              <w:rPr>
                <w:sz w:val="22"/>
                <w:szCs w:val="22"/>
                <w:lang w:val="en-US"/>
              </w:rPr>
            </w:pPr>
            <w:r w:rsidRPr="00660B90">
              <w:rPr>
                <w:sz w:val="22"/>
                <w:szCs w:val="22"/>
                <w:lang w:val="en-US"/>
              </w:rPr>
              <w:t xml:space="preserve">Models of the present and the future value of annuity </w:t>
            </w:r>
          </w:p>
        </w:tc>
        <w:tc>
          <w:tcPr>
            <w:tcW w:w="1245" w:type="dxa"/>
            <w:tcBorders>
              <w:top w:val="single" w:sz="4" w:space="0" w:color="auto"/>
              <w:left w:val="single" w:sz="4" w:space="0" w:color="auto"/>
              <w:bottom w:val="single" w:sz="4" w:space="0" w:color="auto"/>
              <w:right w:val="single" w:sz="4" w:space="0" w:color="auto"/>
            </w:tcBorders>
          </w:tcPr>
          <w:p w14:paraId="5706530E"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31BD4DD5"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130AB34F" w14:textId="77777777" w:rsidR="00615F25" w:rsidRPr="00660B90" w:rsidRDefault="00615F25">
            <w:pPr>
              <w:pStyle w:val="Default"/>
              <w:rPr>
                <w:sz w:val="22"/>
                <w:szCs w:val="22"/>
              </w:rPr>
            </w:pPr>
            <w:r w:rsidRPr="00660B90">
              <w:rPr>
                <w:sz w:val="22"/>
                <w:szCs w:val="22"/>
              </w:rPr>
              <w:t xml:space="preserve">Lec 5 </w:t>
            </w:r>
          </w:p>
        </w:tc>
        <w:tc>
          <w:tcPr>
            <w:tcW w:w="7026" w:type="dxa"/>
            <w:tcBorders>
              <w:top w:val="single" w:sz="4" w:space="0" w:color="auto"/>
              <w:left w:val="single" w:sz="4" w:space="0" w:color="auto"/>
              <w:bottom w:val="single" w:sz="4" w:space="0" w:color="auto"/>
              <w:right w:val="single" w:sz="4" w:space="0" w:color="auto"/>
            </w:tcBorders>
          </w:tcPr>
          <w:p w14:paraId="1C8D942D" w14:textId="77777777" w:rsidR="00615F25" w:rsidRPr="00660B90" w:rsidRDefault="00615F25">
            <w:pPr>
              <w:pStyle w:val="Default"/>
              <w:rPr>
                <w:sz w:val="22"/>
                <w:szCs w:val="22"/>
                <w:lang w:val="en-US"/>
              </w:rPr>
            </w:pPr>
            <w:r w:rsidRPr="00660B90">
              <w:rPr>
                <w:sz w:val="22"/>
                <w:szCs w:val="22"/>
                <w:lang w:val="en-US"/>
              </w:rPr>
              <w:t xml:space="preserve">Classification of financial sources of the organization </w:t>
            </w:r>
          </w:p>
        </w:tc>
        <w:tc>
          <w:tcPr>
            <w:tcW w:w="1245" w:type="dxa"/>
            <w:tcBorders>
              <w:top w:val="single" w:sz="4" w:space="0" w:color="auto"/>
              <w:left w:val="single" w:sz="4" w:space="0" w:color="auto"/>
              <w:bottom w:val="single" w:sz="4" w:space="0" w:color="auto"/>
              <w:right w:val="single" w:sz="4" w:space="0" w:color="auto"/>
            </w:tcBorders>
          </w:tcPr>
          <w:p w14:paraId="7E7A37D8"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02861C06"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465FC1AA" w14:textId="77777777" w:rsidR="00615F25" w:rsidRPr="00660B90" w:rsidRDefault="00615F25">
            <w:pPr>
              <w:pStyle w:val="Default"/>
              <w:rPr>
                <w:sz w:val="22"/>
                <w:szCs w:val="22"/>
              </w:rPr>
            </w:pPr>
            <w:r w:rsidRPr="00660B90">
              <w:rPr>
                <w:sz w:val="22"/>
                <w:szCs w:val="22"/>
              </w:rPr>
              <w:t xml:space="preserve">Lec 6 </w:t>
            </w:r>
          </w:p>
        </w:tc>
        <w:tc>
          <w:tcPr>
            <w:tcW w:w="7026" w:type="dxa"/>
            <w:tcBorders>
              <w:top w:val="single" w:sz="4" w:space="0" w:color="auto"/>
              <w:left w:val="single" w:sz="4" w:space="0" w:color="auto"/>
              <w:bottom w:val="single" w:sz="4" w:space="0" w:color="auto"/>
              <w:right w:val="single" w:sz="4" w:space="0" w:color="auto"/>
            </w:tcBorders>
          </w:tcPr>
          <w:p w14:paraId="62957611" w14:textId="77777777" w:rsidR="00615F25" w:rsidRPr="00660B90" w:rsidRDefault="00615F25">
            <w:pPr>
              <w:pStyle w:val="Default"/>
              <w:rPr>
                <w:sz w:val="22"/>
                <w:szCs w:val="22"/>
                <w:lang w:val="en-US"/>
              </w:rPr>
            </w:pPr>
            <w:r w:rsidRPr="00660B90">
              <w:rPr>
                <w:sz w:val="22"/>
                <w:szCs w:val="22"/>
                <w:lang w:val="en-US"/>
              </w:rPr>
              <w:t xml:space="preserve">Cost and risk of debt and equity financing </w:t>
            </w:r>
          </w:p>
        </w:tc>
        <w:tc>
          <w:tcPr>
            <w:tcW w:w="1245" w:type="dxa"/>
            <w:tcBorders>
              <w:top w:val="single" w:sz="4" w:space="0" w:color="auto"/>
              <w:left w:val="single" w:sz="4" w:space="0" w:color="auto"/>
              <w:bottom w:val="single" w:sz="4" w:space="0" w:color="auto"/>
              <w:right w:val="single" w:sz="4" w:space="0" w:color="auto"/>
            </w:tcBorders>
          </w:tcPr>
          <w:p w14:paraId="1ADF45D1"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3FC47AA1"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6DEDD563" w14:textId="77777777" w:rsidR="00615F25" w:rsidRPr="00660B90" w:rsidRDefault="00615F25">
            <w:pPr>
              <w:pStyle w:val="Default"/>
              <w:rPr>
                <w:sz w:val="22"/>
                <w:szCs w:val="22"/>
              </w:rPr>
            </w:pPr>
            <w:r w:rsidRPr="00660B90">
              <w:rPr>
                <w:sz w:val="22"/>
                <w:szCs w:val="22"/>
              </w:rPr>
              <w:t xml:space="preserve">Lec 7 </w:t>
            </w:r>
          </w:p>
        </w:tc>
        <w:tc>
          <w:tcPr>
            <w:tcW w:w="7026" w:type="dxa"/>
            <w:tcBorders>
              <w:top w:val="single" w:sz="4" w:space="0" w:color="auto"/>
              <w:left w:val="single" w:sz="4" w:space="0" w:color="auto"/>
              <w:bottom w:val="single" w:sz="4" w:space="0" w:color="auto"/>
              <w:right w:val="single" w:sz="4" w:space="0" w:color="auto"/>
            </w:tcBorders>
          </w:tcPr>
          <w:p w14:paraId="5820348C" w14:textId="77777777" w:rsidR="00615F25" w:rsidRPr="00660B90" w:rsidRDefault="00615F25">
            <w:pPr>
              <w:pStyle w:val="Default"/>
              <w:rPr>
                <w:sz w:val="22"/>
                <w:szCs w:val="22"/>
                <w:lang w:val="en-US"/>
              </w:rPr>
            </w:pPr>
            <w:r w:rsidRPr="00660B90">
              <w:rPr>
                <w:sz w:val="22"/>
                <w:szCs w:val="22"/>
                <w:lang w:val="en-US"/>
              </w:rPr>
              <w:t xml:space="preserve">Share pricing models- dividend models </w:t>
            </w:r>
          </w:p>
        </w:tc>
        <w:tc>
          <w:tcPr>
            <w:tcW w:w="1245" w:type="dxa"/>
            <w:tcBorders>
              <w:top w:val="single" w:sz="4" w:space="0" w:color="auto"/>
              <w:left w:val="single" w:sz="4" w:space="0" w:color="auto"/>
              <w:bottom w:val="single" w:sz="4" w:space="0" w:color="auto"/>
              <w:right w:val="single" w:sz="4" w:space="0" w:color="auto"/>
            </w:tcBorders>
          </w:tcPr>
          <w:p w14:paraId="668CB9E5"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28549539"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6FA156AA" w14:textId="77777777" w:rsidR="00615F25" w:rsidRPr="00660B90" w:rsidRDefault="00615F25">
            <w:pPr>
              <w:pStyle w:val="Default"/>
              <w:rPr>
                <w:sz w:val="22"/>
                <w:szCs w:val="22"/>
              </w:rPr>
            </w:pPr>
            <w:r w:rsidRPr="00660B90">
              <w:rPr>
                <w:sz w:val="22"/>
                <w:szCs w:val="22"/>
              </w:rPr>
              <w:t xml:space="preserve">Lec 8 </w:t>
            </w:r>
          </w:p>
        </w:tc>
        <w:tc>
          <w:tcPr>
            <w:tcW w:w="7026" w:type="dxa"/>
            <w:tcBorders>
              <w:top w:val="single" w:sz="4" w:space="0" w:color="auto"/>
              <w:left w:val="single" w:sz="4" w:space="0" w:color="auto"/>
              <w:bottom w:val="single" w:sz="4" w:space="0" w:color="auto"/>
              <w:right w:val="single" w:sz="4" w:space="0" w:color="auto"/>
            </w:tcBorders>
          </w:tcPr>
          <w:p w14:paraId="1B86B258" w14:textId="77777777" w:rsidR="00615F25" w:rsidRPr="00660B90" w:rsidRDefault="00615F25">
            <w:pPr>
              <w:pStyle w:val="Default"/>
              <w:rPr>
                <w:sz w:val="22"/>
                <w:szCs w:val="22"/>
                <w:lang w:val="en-US"/>
              </w:rPr>
            </w:pPr>
            <w:r w:rsidRPr="00660B90">
              <w:rPr>
                <w:sz w:val="22"/>
                <w:szCs w:val="22"/>
                <w:lang w:val="en-US"/>
              </w:rPr>
              <w:t xml:space="preserve">Share pricing models – models of stable profit growth </w:t>
            </w:r>
          </w:p>
        </w:tc>
        <w:tc>
          <w:tcPr>
            <w:tcW w:w="1245" w:type="dxa"/>
            <w:tcBorders>
              <w:top w:val="single" w:sz="4" w:space="0" w:color="auto"/>
              <w:left w:val="single" w:sz="4" w:space="0" w:color="auto"/>
              <w:bottom w:val="single" w:sz="4" w:space="0" w:color="auto"/>
              <w:right w:val="single" w:sz="4" w:space="0" w:color="auto"/>
            </w:tcBorders>
          </w:tcPr>
          <w:p w14:paraId="197493BE"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5D2C93AF"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4FED8432" w14:textId="77777777" w:rsidR="00615F25" w:rsidRPr="00660B90" w:rsidRDefault="00615F25">
            <w:pPr>
              <w:pStyle w:val="Default"/>
              <w:rPr>
                <w:sz w:val="22"/>
                <w:szCs w:val="22"/>
              </w:rPr>
            </w:pPr>
            <w:r w:rsidRPr="00660B90">
              <w:rPr>
                <w:sz w:val="22"/>
                <w:szCs w:val="22"/>
              </w:rPr>
              <w:t xml:space="preserve">Lec 9 </w:t>
            </w:r>
          </w:p>
        </w:tc>
        <w:tc>
          <w:tcPr>
            <w:tcW w:w="7026" w:type="dxa"/>
            <w:tcBorders>
              <w:top w:val="single" w:sz="4" w:space="0" w:color="auto"/>
              <w:left w:val="single" w:sz="4" w:space="0" w:color="auto"/>
              <w:bottom w:val="single" w:sz="4" w:space="0" w:color="auto"/>
              <w:right w:val="single" w:sz="4" w:space="0" w:color="auto"/>
            </w:tcBorders>
          </w:tcPr>
          <w:p w14:paraId="65F55FDB" w14:textId="77777777" w:rsidR="00615F25" w:rsidRPr="00660B90" w:rsidRDefault="00615F25">
            <w:pPr>
              <w:pStyle w:val="Default"/>
              <w:rPr>
                <w:sz w:val="22"/>
                <w:szCs w:val="22"/>
              </w:rPr>
            </w:pPr>
            <w:r w:rsidRPr="00660B90">
              <w:rPr>
                <w:sz w:val="22"/>
                <w:szCs w:val="22"/>
              </w:rPr>
              <w:t xml:space="preserve">Bond pricing models </w:t>
            </w:r>
          </w:p>
        </w:tc>
        <w:tc>
          <w:tcPr>
            <w:tcW w:w="1245" w:type="dxa"/>
            <w:tcBorders>
              <w:top w:val="single" w:sz="4" w:space="0" w:color="auto"/>
              <w:left w:val="single" w:sz="4" w:space="0" w:color="auto"/>
              <w:bottom w:val="single" w:sz="4" w:space="0" w:color="auto"/>
              <w:right w:val="single" w:sz="4" w:space="0" w:color="auto"/>
            </w:tcBorders>
          </w:tcPr>
          <w:p w14:paraId="116B51C4"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1F882D47"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122A855B" w14:textId="77777777" w:rsidR="00615F25" w:rsidRPr="00660B90" w:rsidRDefault="00615F25">
            <w:pPr>
              <w:pStyle w:val="Default"/>
              <w:rPr>
                <w:sz w:val="22"/>
                <w:szCs w:val="22"/>
              </w:rPr>
            </w:pPr>
            <w:r w:rsidRPr="00660B90">
              <w:rPr>
                <w:sz w:val="22"/>
                <w:szCs w:val="22"/>
              </w:rPr>
              <w:t xml:space="preserve">Lec 10 </w:t>
            </w:r>
          </w:p>
        </w:tc>
        <w:tc>
          <w:tcPr>
            <w:tcW w:w="7026" w:type="dxa"/>
            <w:tcBorders>
              <w:top w:val="single" w:sz="4" w:space="0" w:color="auto"/>
              <w:left w:val="single" w:sz="4" w:space="0" w:color="auto"/>
              <w:bottom w:val="single" w:sz="4" w:space="0" w:color="auto"/>
              <w:right w:val="single" w:sz="4" w:space="0" w:color="auto"/>
            </w:tcBorders>
          </w:tcPr>
          <w:p w14:paraId="044AB34D" w14:textId="77777777" w:rsidR="00615F25" w:rsidRPr="00660B90" w:rsidRDefault="00615F25">
            <w:pPr>
              <w:pStyle w:val="Default"/>
              <w:rPr>
                <w:sz w:val="22"/>
                <w:szCs w:val="22"/>
                <w:lang w:val="en-US"/>
              </w:rPr>
            </w:pPr>
            <w:r w:rsidRPr="00660B90">
              <w:rPr>
                <w:sz w:val="22"/>
                <w:szCs w:val="22"/>
                <w:lang w:val="en-US"/>
              </w:rPr>
              <w:t xml:space="preserve">Cost of capital valuation model of organization </w:t>
            </w:r>
          </w:p>
        </w:tc>
        <w:tc>
          <w:tcPr>
            <w:tcW w:w="1245" w:type="dxa"/>
            <w:tcBorders>
              <w:top w:val="single" w:sz="4" w:space="0" w:color="auto"/>
              <w:left w:val="single" w:sz="4" w:space="0" w:color="auto"/>
              <w:bottom w:val="single" w:sz="4" w:space="0" w:color="auto"/>
              <w:right w:val="single" w:sz="4" w:space="0" w:color="auto"/>
            </w:tcBorders>
          </w:tcPr>
          <w:p w14:paraId="40CD5023"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71238CDF"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463DB91C" w14:textId="77777777" w:rsidR="00615F25" w:rsidRPr="00660B90" w:rsidRDefault="00615F25">
            <w:pPr>
              <w:pStyle w:val="Default"/>
              <w:rPr>
                <w:sz w:val="22"/>
                <w:szCs w:val="22"/>
              </w:rPr>
            </w:pPr>
            <w:r w:rsidRPr="00660B90">
              <w:rPr>
                <w:sz w:val="22"/>
                <w:szCs w:val="22"/>
              </w:rPr>
              <w:t xml:space="preserve">Lec 11 </w:t>
            </w:r>
          </w:p>
        </w:tc>
        <w:tc>
          <w:tcPr>
            <w:tcW w:w="7026" w:type="dxa"/>
            <w:tcBorders>
              <w:top w:val="single" w:sz="4" w:space="0" w:color="auto"/>
              <w:left w:val="single" w:sz="4" w:space="0" w:color="auto"/>
              <w:bottom w:val="single" w:sz="4" w:space="0" w:color="auto"/>
              <w:right w:val="single" w:sz="4" w:space="0" w:color="auto"/>
            </w:tcBorders>
          </w:tcPr>
          <w:p w14:paraId="48F3497A" w14:textId="77777777" w:rsidR="00615F25" w:rsidRPr="00660B90" w:rsidRDefault="00615F25">
            <w:pPr>
              <w:pStyle w:val="Default"/>
              <w:rPr>
                <w:sz w:val="22"/>
                <w:szCs w:val="22"/>
                <w:lang w:val="en-US"/>
              </w:rPr>
            </w:pPr>
            <w:r w:rsidRPr="00660B90">
              <w:rPr>
                <w:sz w:val="22"/>
                <w:szCs w:val="22"/>
                <w:lang w:val="en-US"/>
              </w:rPr>
              <w:t xml:space="preserve">The risk of some forms of financing and its measurement </w:t>
            </w:r>
          </w:p>
        </w:tc>
        <w:tc>
          <w:tcPr>
            <w:tcW w:w="1245" w:type="dxa"/>
            <w:tcBorders>
              <w:top w:val="single" w:sz="4" w:space="0" w:color="auto"/>
              <w:left w:val="single" w:sz="4" w:space="0" w:color="auto"/>
              <w:bottom w:val="single" w:sz="4" w:space="0" w:color="auto"/>
              <w:right w:val="single" w:sz="4" w:space="0" w:color="auto"/>
            </w:tcBorders>
          </w:tcPr>
          <w:p w14:paraId="3856B326"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5D67ECC1"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7BE03F91" w14:textId="77777777" w:rsidR="00615F25" w:rsidRPr="00660B90" w:rsidRDefault="00615F25">
            <w:pPr>
              <w:pStyle w:val="Default"/>
              <w:rPr>
                <w:sz w:val="22"/>
                <w:szCs w:val="22"/>
              </w:rPr>
            </w:pPr>
            <w:r w:rsidRPr="00660B90">
              <w:rPr>
                <w:sz w:val="22"/>
                <w:szCs w:val="22"/>
              </w:rPr>
              <w:t xml:space="preserve">Lec 12 </w:t>
            </w:r>
          </w:p>
        </w:tc>
        <w:tc>
          <w:tcPr>
            <w:tcW w:w="7026" w:type="dxa"/>
            <w:tcBorders>
              <w:top w:val="single" w:sz="4" w:space="0" w:color="auto"/>
              <w:left w:val="single" w:sz="4" w:space="0" w:color="auto"/>
              <w:bottom w:val="single" w:sz="4" w:space="0" w:color="auto"/>
              <w:right w:val="single" w:sz="4" w:space="0" w:color="auto"/>
            </w:tcBorders>
          </w:tcPr>
          <w:p w14:paraId="64F3A7EB" w14:textId="77777777" w:rsidR="00615F25" w:rsidRPr="00660B90" w:rsidRDefault="00615F25">
            <w:pPr>
              <w:pStyle w:val="Default"/>
              <w:rPr>
                <w:sz w:val="22"/>
                <w:szCs w:val="22"/>
                <w:lang w:val="en-US"/>
              </w:rPr>
            </w:pPr>
            <w:r w:rsidRPr="00660B90">
              <w:rPr>
                <w:sz w:val="22"/>
                <w:szCs w:val="22"/>
                <w:lang w:val="en-US"/>
              </w:rPr>
              <w:t xml:space="preserve">Introduction to the market valuation of the risk - CML model </w:t>
            </w:r>
          </w:p>
        </w:tc>
        <w:tc>
          <w:tcPr>
            <w:tcW w:w="1245" w:type="dxa"/>
            <w:tcBorders>
              <w:top w:val="single" w:sz="4" w:space="0" w:color="auto"/>
              <w:left w:val="single" w:sz="4" w:space="0" w:color="auto"/>
              <w:bottom w:val="single" w:sz="4" w:space="0" w:color="auto"/>
              <w:right w:val="single" w:sz="4" w:space="0" w:color="auto"/>
            </w:tcBorders>
          </w:tcPr>
          <w:p w14:paraId="727DC127"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7F11DA8F"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76F27E0E" w14:textId="77777777" w:rsidR="00615F25" w:rsidRPr="00660B90" w:rsidRDefault="00615F25">
            <w:pPr>
              <w:pStyle w:val="Default"/>
              <w:rPr>
                <w:sz w:val="22"/>
                <w:szCs w:val="22"/>
              </w:rPr>
            </w:pPr>
            <w:r w:rsidRPr="00660B90">
              <w:rPr>
                <w:sz w:val="22"/>
                <w:szCs w:val="22"/>
              </w:rPr>
              <w:t xml:space="preserve">Lec 13 </w:t>
            </w:r>
          </w:p>
        </w:tc>
        <w:tc>
          <w:tcPr>
            <w:tcW w:w="7026" w:type="dxa"/>
            <w:tcBorders>
              <w:top w:val="single" w:sz="4" w:space="0" w:color="auto"/>
              <w:left w:val="single" w:sz="4" w:space="0" w:color="auto"/>
              <w:bottom w:val="single" w:sz="4" w:space="0" w:color="auto"/>
              <w:right w:val="single" w:sz="4" w:space="0" w:color="auto"/>
            </w:tcBorders>
          </w:tcPr>
          <w:p w14:paraId="4FDAC609" w14:textId="77777777" w:rsidR="00615F25" w:rsidRPr="00660B90" w:rsidRDefault="00615F25">
            <w:pPr>
              <w:pStyle w:val="Default"/>
              <w:rPr>
                <w:sz w:val="22"/>
                <w:szCs w:val="22"/>
                <w:lang w:val="en-US"/>
              </w:rPr>
            </w:pPr>
            <w:r w:rsidRPr="00660B90">
              <w:rPr>
                <w:sz w:val="22"/>
                <w:szCs w:val="22"/>
                <w:lang w:val="en-US"/>
              </w:rPr>
              <w:t xml:space="preserve">Real investments in the company </w:t>
            </w:r>
          </w:p>
        </w:tc>
        <w:tc>
          <w:tcPr>
            <w:tcW w:w="1245" w:type="dxa"/>
            <w:tcBorders>
              <w:top w:val="single" w:sz="4" w:space="0" w:color="auto"/>
              <w:left w:val="single" w:sz="4" w:space="0" w:color="auto"/>
              <w:bottom w:val="single" w:sz="4" w:space="0" w:color="auto"/>
              <w:right w:val="single" w:sz="4" w:space="0" w:color="auto"/>
            </w:tcBorders>
          </w:tcPr>
          <w:p w14:paraId="16EC374A"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3FD5D1FF"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6AFAA77E" w14:textId="77777777" w:rsidR="00615F25" w:rsidRPr="00660B90" w:rsidRDefault="00615F25">
            <w:pPr>
              <w:pStyle w:val="Default"/>
              <w:rPr>
                <w:sz w:val="22"/>
                <w:szCs w:val="22"/>
              </w:rPr>
            </w:pPr>
            <w:r w:rsidRPr="00660B90">
              <w:rPr>
                <w:sz w:val="22"/>
                <w:szCs w:val="22"/>
              </w:rPr>
              <w:t xml:space="preserve">Lec 14 </w:t>
            </w:r>
          </w:p>
        </w:tc>
        <w:tc>
          <w:tcPr>
            <w:tcW w:w="7026" w:type="dxa"/>
            <w:tcBorders>
              <w:top w:val="single" w:sz="4" w:space="0" w:color="auto"/>
              <w:left w:val="single" w:sz="4" w:space="0" w:color="auto"/>
              <w:bottom w:val="single" w:sz="4" w:space="0" w:color="auto"/>
              <w:right w:val="single" w:sz="4" w:space="0" w:color="auto"/>
            </w:tcBorders>
          </w:tcPr>
          <w:p w14:paraId="2CF87D3E" w14:textId="77777777" w:rsidR="00615F25" w:rsidRPr="00660B90" w:rsidRDefault="00615F25">
            <w:pPr>
              <w:pStyle w:val="Default"/>
              <w:rPr>
                <w:sz w:val="22"/>
                <w:szCs w:val="22"/>
                <w:lang w:val="en-US"/>
              </w:rPr>
            </w:pPr>
            <w:r w:rsidRPr="00660B90">
              <w:rPr>
                <w:sz w:val="22"/>
                <w:szCs w:val="22"/>
                <w:lang w:val="en-US"/>
              </w:rPr>
              <w:t xml:space="preserve">Introduction to assessing financial performance of investments </w:t>
            </w:r>
          </w:p>
        </w:tc>
        <w:tc>
          <w:tcPr>
            <w:tcW w:w="1245" w:type="dxa"/>
            <w:tcBorders>
              <w:top w:val="single" w:sz="4" w:space="0" w:color="auto"/>
              <w:left w:val="single" w:sz="4" w:space="0" w:color="auto"/>
              <w:bottom w:val="single" w:sz="4" w:space="0" w:color="auto"/>
              <w:right w:val="single" w:sz="4" w:space="0" w:color="auto"/>
            </w:tcBorders>
          </w:tcPr>
          <w:p w14:paraId="53E97FBA" w14:textId="77777777" w:rsidR="00615F25" w:rsidRPr="00660B90" w:rsidRDefault="00615F25" w:rsidP="005E4E99">
            <w:pPr>
              <w:pStyle w:val="Default"/>
              <w:jc w:val="center"/>
              <w:rPr>
                <w:sz w:val="22"/>
                <w:szCs w:val="22"/>
              </w:rPr>
            </w:pPr>
            <w:r w:rsidRPr="00660B90">
              <w:rPr>
                <w:sz w:val="22"/>
                <w:szCs w:val="22"/>
              </w:rPr>
              <w:t>2</w:t>
            </w:r>
          </w:p>
        </w:tc>
      </w:tr>
      <w:tr w:rsidR="00615F25" w:rsidRPr="00660B90" w14:paraId="49E68F34" w14:textId="77777777" w:rsidTr="00660B90">
        <w:tblPrEx>
          <w:tblBorders>
            <w:top w:val="nil"/>
            <w:left w:val="nil"/>
            <w:bottom w:val="nil"/>
            <w:right w:val="nil"/>
          </w:tblBorders>
          <w:tblCellMar>
            <w:top w:w="0" w:type="dxa"/>
            <w:left w:w="108" w:type="dxa"/>
            <w:bottom w:w="0" w:type="dxa"/>
            <w:right w:w="108" w:type="dxa"/>
          </w:tblCellMar>
          <w:tblLook w:val="0000" w:firstRow="0" w:lastRow="0" w:firstColumn="0" w:lastColumn="0" w:noHBand="0" w:noVBand="0"/>
        </w:tblPrEx>
        <w:trPr>
          <w:trHeight w:val="109"/>
        </w:trPr>
        <w:tc>
          <w:tcPr>
            <w:tcW w:w="958" w:type="dxa"/>
            <w:tcBorders>
              <w:top w:val="single" w:sz="4" w:space="0" w:color="auto"/>
              <w:left w:val="single" w:sz="4" w:space="0" w:color="auto"/>
              <w:bottom w:val="single" w:sz="4" w:space="0" w:color="auto"/>
              <w:right w:val="single" w:sz="4" w:space="0" w:color="auto"/>
            </w:tcBorders>
          </w:tcPr>
          <w:p w14:paraId="08E5EBCC" w14:textId="77777777" w:rsidR="00615F25" w:rsidRPr="00660B90" w:rsidRDefault="00615F25">
            <w:pPr>
              <w:pStyle w:val="Default"/>
              <w:rPr>
                <w:sz w:val="22"/>
                <w:szCs w:val="22"/>
              </w:rPr>
            </w:pPr>
            <w:r w:rsidRPr="00660B90">
              <w:rPr>
                <w:sz w:val="22"/>
                <w:szCs w:val="22"/>
              </w:rPr>
              <w:t xml:space="preserve">Lec 15 </w:t>
            </w:r>
          </w:p>
        </w:tc>
        <w:tc>
          <w:tcPr>
            <w:tcW w:w="7026" w:type="dxa"/>
            <w:tcBorders>
              <w:top w:val="single" w:sz="4" w:space="0" w:color="auto"/>
              <w:left w:val="single" w:sz="4" w:space="0" w:color="auto"/>
              <w:bottom w:val="single" w:sz="4" w:space="0" w:color="auto"/>
              <w:right w:val="single" w:sz="4" w:space="0" w:color="auto"/>
            </w:tcBorders>
          </w:tcPr>
          <w:p w14:paraId="7793A183" w14:textId="77777777" w:rsidR="00615F25" w:rsidRPr="00660B90" w:rsidRDefault="00615F25">
            <w:pPr>
              <w:pStyle w:val="Default"/>
              <w:rPr>
                <w:sz w:val="22"/>
                <w:szCs w:val="22"/>
              </w:rPr>
            </w:pPr>
            <w:r w:rsidRPr="00660B90">
              <w:rPr>
                <w:sz w:val="22"/>
                <w:szCs w:val="22"/>
              </w:rPr>
              <w:t xml:space="preserve">Test </w:t>
            </w:r>
          </w:p>
        </w:tc>
        <w:tc>
          <w:tcPr>
            <w:tcW w:w="1245" w:type="dxa"/>
            <w:tcBorders>
              <w:top w:val="single" w:sz="4" w:space="0" w:color="auto"/>
              <w:left w:val="single" w:sz="4" w:space="0" w:color="auto"/>
              <w:bottom w:val="single" w:sz="4" w:space="0" w:color="auto"/>
              <w:right w:val="single" w:sz="4" w:space="0" w:color="auto"/>
            </w:tcBorders>
          </w:tcPr>
          <w:p w14:paraId="75A80577" w14:textId="77777777" w:rsidR="00615F25" w:rsidRPr="00660B90" w:rsidRDefault="00615F25" w:rsidP="005E4E99">
            <w:pPr>
              <w:pStyle w:val="Default"/>
              <w:jc w:val="center"/>
              <w:rPr>
                <w:sz w:val="22"/>
                <w:szCs w:val="22"/>
              </w:rPr>
            </w:pPr>
            <w:r w:rsidRPr="00660B90">
              <w:rPr>
                <w:sz w:val="22"/>
                <w:szCs w:val="22"/>
              </w:rPr>
              <w:t>2</w:t>
            </w:r>
          </w:p>
        </w:tc>
      </w:tr>
      <w:tr w:rsidR="00551CD3" w:rsidRPr="00660B90" w14:paraId="61CA7600" w14:textId="77777777" w:rsidTr="00660B90">
        <w:trPr>
          <w:trHeight w:val="15"/>
        </w:trPr>
        <w:tc>
          <w:tcPr>
            <w:tcW w:w="958" w:type="dxa"/>
            <w:tcBorders>
              <w:top w:val="single" w:sz="4" w:space="0" w:color="auto"/>
              <w:left w:val="single" w:sz="8" w:space="0" w:color="000000"/>
              <w:bottom w:val="single" w:sz="8" w:space="0" w:color="000000"/>
              <w:right w:val="nil"/>
            </w:tcBorders>
            <w:hideMark/>
          </w:tcPr>
          <w:p w14:paraId="2D10AA2A" w14:textId="77777777" w:rsidR="00551CD3" w:rsidRPr="00660B90" w:rsidRDefault="00551CD3" w:rsidP="00551CD3">
            <w:pPr>
              <w:spacing w:after="0" w:line="240" w:lineRule="auto"/>
              <w:rPr>
                <w:rFonts w:eastAsia="Times New Roman"/>
                <w:sz w:val="22"/>
                <w:szCs w:val="22"/>
                <w:lang w:eastAsia="pl-PL"/>
              </w:rPr>
            </w:pPr>
          </w:p>
        </w:tc>
        <w:tc>
          <w:tcPr>
            <w:tcW w:w="7026" w:type="dxa"/>
            <w:tcBorders>
              <w:top w:val="single" w:sz="4" w:space="0" w:color="auto"/>
              <w:left w:val="single" w:sz="8" w:space="0" w:color="000000"/>
              <w:bottom w:val="single" w:sz="8" w:space="0" w:color="000000"/>
              <w:right w:val="nil"/>
            </w:tcBorders>
            <w:hideMark/>
          </w:tcPr>
          <w:p w14:paraId="735CD2CA" w14:textId="77777777" w:rsidR="00551CD3" w:rsidRPr="00660B90" w:rsidRDefault="00551CD3" w:rsidP="00551CD3">
            <w:pPr>
              <w:spacing w:before="20" w:after="20" w:line="15" w:lineRule="atLeast"/>
              <w:rPr>
                <w:rFonts w:eastAsia="Times New Roman"/>
                <w:sz w:val="22"/>
                <w:szCs w:val="22"/>
                <w:lang w:eastAsia="pl-PL"/>
              </w:rPr>
            </w:pPr>
            <w:r w:rsidRPr="00660B90">
              <w:rPr>
                <w:rFonts w:eastAsia="Times New Roman"/>
                <w:sz w:val="22"/>
                <w:szCs w:val="22"/>
                <w:lang w:eastAsia="pl-PL"/>
              </w:rPr>
              <w:t>Total hours</w:t>
            </w:r>
          </w:p>
        </w:tc>
        <w:tc>
          <w:tcPr>
            <w:tcW w:w="1245" w:type="dxa"/>
            <w:tcBorders>
              <w:top w:val="single" w:sz="4" w:space="0" w:color="auto"/>
              <w:left w:val="single" w:sz="8" w:space="0" w:color="000000"/>
              <w:bottom w:val="single" w:sz="8" w:space="0" w:color="000000"/>
              <w:right w:val="single" w:sz="8" w:space="0" w:color="000000"/>
            </w:tcBorders>
            <w:hideMark/>
          </w:tcPr>
          <w:tbl>
            <w:tblPr>
              <w:tblW w:w="1304" w:type="dxa"/>
              <w:tblBorders>
                <w:top w:val="nil"/>
                <w:left w:val="nil"/>
                <w:bottom w:val="nil"/>
                <w:right w:val="nil"/>
              </w:tblBorders>
              <w:tblLook w:val="0000" w:firstRow="0" w:lastRow="0" w:firstColumn="0" w:lastColumn="0" w:noHBand="0" w:noVBand="0"/>
            </w:tblPr>
            <w:tblGrid>
              <w:gridCol w:w="1304"/>
            </w:tblGrid>
            <w:tr w:rsidR="005E4E99" w:rsidRPr="00660B90" w14:paraId="2C805C36" w14:textId="77777777" w:rsidTr="005E4E99">
              <w:trPr>
                <w:trHeight w:val="297"/>
              </w:trPr>
              <w:tc>
                <w:tcPr>
                  <w:tcW w:w="1304" w:type="dxa"/>
                </w:tcPr>
                <w:p w14:paraId="4B0F7ECD" w14:textId="77777777" w:rsidR="005E4E99" w:rsidRPr="00660B90" w:rsidRDefault="005E4E99" w:rsidP="005E4E99">
                  <w:pPr>
                    <w:pStyle w:val="Default"/>
                    <w:jc w:val="center"/>
                    <w:rPr>
                      <w:sz w:val="22"/>
                      <w:szCs w:val="22"/>
                    </w:rPr>
                  </w:pPr>
                  <w:r w:rsidRPr="00660B90">
                    <w:rPr>
                      <w:bCs/>
                      <w:sz w:val="22"/>
                      <w:szCs w:val="22"/>
                    </w:rPr>
                    <w:t>30</w:t>
                  </w:r>
                </w:p>
              </w:tc>
            </w:tr>
          </w:tbl>
          <w:p w14:paraId="535E4002" w14:textId="77777777" w:rsidR="00551CD3" w:rsidRPr="00660B90" w:rsidRDefault="00551CD3" w:rsidP="00551CD3">
            <w:pPr>
              <w:spacing w:after="0" w:line="240" w:lineRule="auto"/>
              <w:rPr>
                <w:rFonts w:eastAsia="Times New Roman"/>
                <w:sz w:val="22"/>
                <w:szCs w:val="22"/>
                <w:lang w:eastAsia="pl-PL"/>
              </w:rPr>
            </w:pPr>
          </w:p>
        </w:tc>
      </w:tr>
    </w:tbl>
    <w:p w14:paraId="2F1DBFB5" w14:textId="77777777" w:rsidR="00551CD3" w:rsidRPr="00660B90" w:rsidRDefault="00551CD3" w:rsidP="00551CD3">
      <w:pPr>
        <w:spacing w:line="240" w:lineRule="auto"/>
        <w:rPr>
          <w:rFonts w:eastAsia="Times New Roman"/>
          <w:vanish/>
          <w:sz w:val="22"/>
          <w:szCs w:val="22"/>
          <w:lang w:eastAsia="pl-PL"/>
        </w:rPr>
      </w:pPr>
      <w:bookmarkStart w:id="7" w:name="table07"/>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687508" w:rsidRPr="00660B90" w14:paraId="6DE3B016" w14:textId="77777777" w:rsidTr="0035095F">
        <w:tc>
          <w:tcPr>
            <w:tcW w:w="0" w:type="auto"/>
            <w:gridSpan w:val="2"/>
            <w:tcBorders>
              <w:top w:val="single" w:sz="8" w:space="0" w:color="000000"/>
              <w:left w:val="single" w:sz="8" w:space="0" w:color="000000"/>
              <w:bottom w:val="single" w:sz="8" w:space="0" w:color="000000"/>
              <w:right w:val="single" w:sz="8" w:space="0" w:color="000000"/>
            </w:tcBorders>
            <w:hideMark/>
          </w:tcPr>
          <w:p w14:paraId="23505733" w14:textId="77777777" w:rsidR="00687508" w:rsidRPr="00660B90" w:rsidRDefault="00687508" w:rsidP="0035095F">
            <w:pPr>
              <w:spacing w:after="0" w:line="240" w:lineRule="auto"/>
              <w:jc w:val="center"/>
              <w:rPr>
                <w:rFonts w:eastAsia="Times New Roman"/>
                <w:sz w:val="22"/>
                <w:szCs w:val="22"/>
                <w:lang w:eastAsia="pl-PL"/>
              </w:rPr>
            </w:pPr>
            <w:bookmarkStart w:id="8" w:name="table08"/>
            <w:bookmarkEnd w:id="8"/>
            <w:r w:rsidRPr="00660B90">
              <w:rPr>
                <w:rFonts w:eastAsia="Times New Roman"/>
                <w:b/>
                <w:bCs/>
                <w:sz w:val="22"/>
                <w:szCs w:val="22"/>
                <w:lang w:eastAsia="pl-PL"/>
              </w:rPr>
              <w:t xml:space="preserve">Classes </w:t>
            </w:r>
          </w:p>
        </w:tc>
        <w:tc>
          <w:tcPr>
            <w:tcW w:w="1080" w:type="dxa"/>
            <w:tcBorders>
              <w:top w:val="single" w:sz="8" w:space="0" w:color="000000"/>
              <w:left w:val="single" w:sz="8" w:space="0" w:color="000000"/>
              <w:bottom w:val="single" w:sz="8" w:space="0" w:color="000000"/>
              <w:right w:val="single" w:sz="8" w:space="0" w:color="000000"/>
            </w:tcBorders>
            <w:hideMark/>
          </w:tcPr>
          <w:p w14:paraId="5C2E0E33" w14:textId="77777777" w:rsidR="00687508" w:rsidRPr="00660B90" w:rsidRDefault="00687508" w:rsidP="0035095F">
            <w:pPr>
              <w:spacing w:after="0" w:line="240" w:lineRule="auto"/>
              <w:rPr>
                <w:rFonts w:eastAsia="Times New Roman"/>
                <w:sz w:val="22"/>
                <w:szCs w:val="22"/>
                <w:lang w:eastAsia="pl-PL"/>
              </w:rPr>
            </w:pPr>
            <w:r w:rsidRPr="00660B90">
              <w:rPr>
                <w:rFonts w:eastAsia="Times New Roman"/>
                <w:b/>
                <w:bCs/>
                <w:sz w:val="22"/>
                <w:szCs w:val="22"/>
                <w:lang w:eastAsia="pl-PL"/>
              </w:rPr>
              <w:t>Number of hours</w:t>
            </w:r>
          </w:p>
        </w:tc>
      </w:tr>
      <w:tr w:rsidR="00687508" w:rsidRPr="00660B90" w14:paraId="070987F9" w14:textId="77777777" w:rsidTr="0035095F">
        <w:tc>
          <w:tcPr>
            <w:tcW w:w="724" w:type="dxa"/>
            <w:tcBorders>
              <w:top w:val="single" w:sz="8" w:space="0" w:color="000000"/>
              <w:left w:val="single" w:sz="8" w:space="0" w:color="000000"/>
              <w:bottom w:val="single" w:sz="8" w:space="0" w:color="000000"/>
              <w:right w:val="single" w:sz="8" w:space="0" w:color="000000"/>
            </w:tcBorders>
            <w:hideMark/>
          </w:tcPr>
          <w:p w14:paraId="52E73BF8" w14:textId="77777777" w:rsidR="00687508" w:rsidRPr="00660B90" w:rsidRDefault="00687508" w:rsidP="0035095F">
            <w:pPr>
              <w:spacing w:after="0" w:line="240" w:lineRule="auto"/>
              <w:rPr>
                <w:rFonts w:eastAsia="Times New Roman"/>
                <w:sz w:val="22"/>
                <w:szCs w:val="22"/>
                <w:lang w:eastAsia="pl-PL"/>
              </w:rPr>
            </w:pPr>
            <w:r w:rsidRPr="00660B90">
              <w:rPr>
                <w:rFonts w:eastAsia="Times New Roman"/>
                <w:sz w:val="22"/>
                <w:szCs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14:paraId="0BF47C3A" w14:textId="77777777" w:rsidR="00687508" w:rsidRPr="00660B90" w:rsidRDefault="00687508" w:rsidP="0035095F">
            <w:pPr>
              <w:spacing w:after="0" w:line="240" w:lineRule="auto"/>
              <w:rPr>
                <w:rFonts w:eastAsia="Times New Roman"/>
                <w:sz w:val="22"/>
                <w:szCs w:val="22"/>
                <w:lang w:val="en-US" w:eastAsia="pl-PL"/>
              </w:rPr>
            </w:pPr>
            <w:r w:rsidRPr="00660B90">
              <w:rPr>
                <w:rFonts w:eastAsia="Times New Roman"/>
                <w:sz w:val="22"/>
                <w:szCs w:val="22"/>
                <w:lang w:val="en-US" w:eastAsia="pl-PL"/>
              </w:rPr>
              <w:t>Introduction</w:t>
            </w:r>
            <w:r w:rsidR="00854518" w:rsidRPr="00660B90">
              <w:rPr>
                <w:rFonts w:eastAsia="Times New Roman"/>
                <w:sz w:val="22"/>
                <w:szCs w:val="22"/>
                <w:lang w:val="en-US" w:eastAsia="pl-PL"/>
              </w:rPr>
              <w:t xml:space="preserve"> - </w:t>
            </w:r>
            <w:r w:rsidR="00854518" w:rsidRPr="00660B90">
              <w:rPr>
                <w:sz w:val="22"/>
                <w:szCs w:val="22"/>
                <w:lang w:val="en-US"/>
              </w:rPr>
              <w:t>organisational activities</w:t>
            </w:r>
            <w:r w:rsidRPr="00660B90">
              <w:rPr>
                <w:rFonts w:eastAsia="Times New Roman"/>
                <w:sz w:val="22"/>
                <w:szCs w:val="22"/>
                <w:lang w:val="en-US" w:eastAsia="pl-PL"/>
              </w:rPr>
              <w:t>. Interest rates on loans.</w:t>
            </w:r>
          </w:p>
        </w:tc>
        <w:tc>
          <w:tcPr>
            <w:tcW w:w="0" w:type="auto"/>
            <w:tcBorders>
              <w:top w:val="single" w:sz="8" w:space="0" w:color="000000"/>
              <w:left w:val="single" w:sz="8" w:space="0" w:color="000000"/>
              <w:bottom w:val="single" w:sz="8" w:space="0" w:color="000000"/>
              <w:right w:val="single" w:sz="8" w:space="0" w:color="000000"/>
            </w:tcBorders>
            <w:hideMark/>
          </w:tcPr>
          <w:p w14:paraId="3D4E7C76"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5E8D1E79" w14:textId="77777777" w:rsidTr="00AC0EAB">
        <w:tc>
          <w:tcPr>
            <w:tcW w:w="724" w:type="dxa"/>
            <w:tcBorders>
              <w:top w:val="single" w:sz="8" w:space="0" w:color="000000"/>
              <w:left w:val="single" w:sz="8" w:space="0" w:color="000000"/>
              <w:bottom w:val="single" w:sz="8" w:space="0" w:color="000000"/>
              <w:right w:val="single" w:sz="8" w:space="0" w:color="000000"/>
            </w:tcBorders>
            <w:hideMark/>
          </w:tcPr>
          <w:p w14:paraId="13B20B6A"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2</w:t>
            </w:r>
          </w:p>
        </w:tc>
        <w:tc>
          <w:tcPr>
            <w:tcW w:w="7406" w:type="dxa"/>
            <w:hideMark/>
          </w:tcPr>
          <w:p w14:paraId="306C9E93" w14:textId="77777777" w:rsidR="00687508" w:rsidRPr="00660B90" w:rsidRDefault="00687508" w:rsidP="00687508">
            <w:pPr>
              <w:pStyle w:val="Default"/>
              <w:rPr>
                <w:sz w:val="22"/>
                <w:szCs w:val="22"/>
                <w:lang w:val="en-US"/>
              </w:rPr>
            </w:pPr>
            <w:r w:rsidRPr="00660B90">
              <w:rPr>
                <w:sz w:val="22"/>
                <w:szCs w:val="22"/>
                <w:lang w:val="en-US"/>
              </w:rPr>
              <w:t>Calculation of the future and the present value of money. Cost-effectiveness</w:t>
            </w:r>
          </w:p>
          <w:p w14:paraId="520C48AA" w14:textId="77777777" w:rsidR="00687508" w:rsidRPr="00660B90" w:rsidRDefault="00687508" w:rsidP="00687508">
            <w:pPr>
              <w:pStyle w:val="Default"/>
              <w:rPr>
                <w:sz w:val="22"/>
                <w:szCs w:val="22"/>
                <w:lang w:val="en-US"/>
              </w:rPr>
            </w:pPr>
            <w:r w:rsidRPr="00660B90">
              <w:rPr>
                <w:sz w:val="22"/>
                <w:szCs w:val="22"/>
                <w:lang w:val="en-US"/>
              </w:rPr>
              <w:t>study of deposits and credit costs</w:t>
            </w:r>
          </w:p>
        </w:tc>
        <w:tc>
          <w:tcPr>
            <w:tcW w:w="0" w:type="auto"/>
            <w:tcBorders>
              <w:top w:val="single" w:sz="8" w:space="0" w:color="000000"/>
              <w:left w:val="single" w:sz="8" w:space="0" w:color="000000"/>
              <w:bottom w:val="single" w:sz="8" w:space="0" w:color="000000"/>
              <w:right w:val="single" w:sz="8" w:space="0" w:color="000000"/>
            </w:tcBorders>
            <w:hideMark/>
          </w:tcPr>
          <w:p w14:paraId="3C4C84BD"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7E17FD07" w14:textId="77777777" w:rsidTr="0035095F">
        <w:tc>
          <w:tcPr>
            <w:tcW w:w="724" w:type="dxa"/>
            <w:tcBorders>
              <w:top w:val="single" w:sz="8" w:space="0" w:color="000000"/>
              <w:left w:val="single" w:sz="8" w:space="0" w:color="000000"/>
              <w:bottom w:val="single" w:sz="8" w:space="0" w:color="000000"/>
              <w:right w:val="single" w:sz="8" w:space="0" w:color="000000"/>
            </w:tcBorders>
            <w:hideMark/>
          </w:tcPr>
          <w:p w14:paraId="66D703A9"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3</w:t>
            </w:r>
          </w:p>
        </w:tc>
        <w:tc>
          <w:tcPr>
            <w:tcW w:w="7406" w:type="dxa"/>
            <w:tcBorders>
              <w:top w:val="single" w:sz="8" w:space="0" w:color="000000"/>
              <w:left w:val="single" w:sz="8" w:space="0" w:color="000000"/>
              <w:bottom w:val="single" w:sz="8" w:space="0" w:color="000000"/>
              <w:right w:val="single" w:sz="8" w:space="0" w:color="000000"/>
            </w:tcBorders>
            <w:hideMark/>
          </w:tcPr>
          <w:p w14:paraId="61B46653"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Calculation of the annuity. Repayment of loans by the classical method and</w:t>
            </w:r>
          </w:p>
          <w:p w14:paraId="60C668A0"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equal payments</w:t>
            </w:r>
          </w:p>
        </w:tc>
        <w:tc>
          <w:tcPr>
            <w:tcW w:w="0" w:type="auto"/>
            <w:tcBorders>
              <w:top w:val="single" w:sz="8" w:space="0" w:color="000000"/>
              <w:left w:val="single" w:sz="8" w:space="0" w:color="000000"/>
              <w:bottom w:val="single" w:sz="8" w:space="0" w:color="000000"/>
              <w:right w:val="single" w:sz="8" w:space="0" w:color="000000"/>
            </w:tcBorders>
            <w:hideMark/>
          </w:tcPr>
          <w:p w14:paraId="36A8A03C" w14:textId="77777777" w:rsidR="00687508" w:rsidRPr="00660B90" w:rsidRDefault="00687508" w:rsidP="00B75A23">
            <w:pPr>
              <w:spacing w:after="0" w:line="240" w:lineRule="auto"/>
              <w:jc w:val="center"/>
              <w:rPr>
                <w:rFonts w:eastAsia="Times New Roman"/>
                <w:sz w:val="22"/>
                <w:szCs w:val="22"/>
                <w:lang w:eastAsia="pl-PL"/>
              </w:rPr>
            </w:pPr>
            <w:r w:rsidRPr="00660B90">
              <w:rPr>
                <w:rFonts w:eastAsia="Times New Roman"/>
                <w:sz w:val="22"/>
                <w:szCs w:val="22"/>
                <w:lang w:eastAsia="pl-PL"/>
              </w:rPr>
              <w:t>2</w:t>
            </w:r>
          </w:p>
        </w:tc>
      </w:tr>
      <w:tr w:rsidR="00687508" w:rsidRPr="00660B90" w14:paraId="7E345610" w14:textId="77777777" w:rsidTr="0035095F">
        <w:tc>
          <w:tcPr>
            <w:tcW w:w="724" w:type="dxa"/>
            <w:tcBorders>
              <w:top w:val="single" w:sz="8" w:space="0" w:color="000000"/>
              <w:left w:val="single" w:sz="8" w:space="0" w:color="000000"/>
              <w:bottom w:val="single" w:sz="8" w:space="0" w:color="000000"/>
              <w:right w:val="single" w:sz="8" w:space="0" w:color="000000"/>
            </w:tcBorders>
            <w:hideMark/>
          </w:tcPr>
          <w:p w14:paraId="7952F092"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4</w:t>
            </w:r>
          </w:p>
        </w:tc>
        <w:tc>
          <w:tcPr>
            <w:tcW w:w="7406" w:type="dxa"/>
            <w:tcBorders>
              <w:top w:val="single" w:sz="8" w:space="0" w:color="000000"/>
              <w:left w:val="single" w:sz="8" w:space="0" w:color="000000"/>
              <w:bottom w:val="single" w:sz="8" w:space="0" w:color="000000"/>
              <w:right w:val="single" w:sz="8" w:space="0" w:color="000000"/>
            </w:tcBorders>
            <w:hideMark/>
          </w:tcPr>
          <w:p w14:paraId="7DE41B21"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Calculation of share price-dividend method</w:t>
            </w:r>
          </w:p>
        </w:tc>
        <w:tc>
          <w:tcPr>
            <w:tcW w:w="0" w:type="auto"/>
            <w:tcBorders>
              <w:top w:val="single" w:sz="8" w:space="0" w:color="000000"/>
              <w:left w:val="single" w:sz="8" w:space="0" w:color="000000"/>
              <w:bottom w:val="single" w:sz="8" w:space="0" w:color="000000"/>
              <w:right w:val="single" w:sz="8" w:space="0" w:color="000000"/>
            </w:tcBorders>
            <w:hideMark/>
          </w:tcPr>
          <w:p w14:paraId="32F1B833"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449819BF" w14:textId="77777777" w:rsidTr="0035095F">
        <w:tc>
          <w:tcPr>
            <w:tcW w:w="724" w:type="dxa"/>
            <w:tcBorders>
              <w:top w:val="single" w:sz="8" w:space="0" w:color="000000"/>
              <w:left w:val="single" w:sz="8" w:space="0" w:color="000000"/>
              <w:bottom w:val="single" w:sz="8" w:space="0" w:color="000000"/>
              <w:right w:val="single" w:sz="8" w:space="0" w:color="000000"/>
            </w:tcBorders>
            <w:hideMark/>
          </w:tcPr>
          <w:p w14:paraId="38D6A657"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5</w:t>
            </w:r>
          </w:p>
        </w:tc>
        <w:tc>
          <w:tcPr>
            <w:tcW w:w="7406" w:type="dxa"/>
            <w:tcBorders>
              <w:top w:val="single" w:sz="8" w:space="0" w:color="000000"/>
              <w:left w:val="single" w:sz="8" w:space="0" w:color="000000"/>
              <w:bottom w:val="single" w:sz="8" w:space="0" w:color="000000"/>
              <w:right w:val="single" w:sz="8" w:space="0" w:color="000000"/>
            </w:tcBorders>
            <w:hideMark/>
          </w:tcPr>
          <w:p w14:paraId="1DB81B45"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Calculation of the share price - constant growth dividend method</w:t>
            </w:r>
          </w:p>
        </w:tc>
        <w:tc>
          <w:tcPr>
            <w:tcW w:w="0" w:type="auto"/>
            <w:tcBorders>
              <w:top w:val="single" w:sz="8" w:space="0" w:color="000000"/>
              <w:left w:val="single" w:sz="8" w:space="0" w:color="000000"/>
              <w:bottom w:val="single" w:sz="8" w:space="0" w:color="000000"/>
              <w:right w:val="single" w:sz="8" w:space="0" w:color="000000"/>
            </w:tcBorders>
            <w:hideMark/>
          </w:tcPr>
          <w:p w14:paraId="3AFADA5E"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73384ECE" w14:textId="77777777" w:rsidTr="0035095F">
        <w:tc>
          <w:tcPr>
            <w:tcW w:w="724" w:type="dxa"/>
            <w:tcBorders>
              <w:top w:val="single" w:sz="8" w:space="0" w:color="000000"/>
              <w:left w:val="single" w:sz="8" w:space="0" w:color="000000"/>
              <w:bottom w:val="single" w:sz="8" w:space="0" w:color="000000"/>
              <w:right w:val="single" w:sz="8" w:space="0" w:color="000000"/>
            </w:tcBorders>
          </w:tcPr>
          <w:p w14:paraId="1A2086CF"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6</w:t>
            </w:r>
          </w:p>
        </w:tc>
        <w:tc>
          <w:tcPr>
            <w:tcW w:w="7406" w:type="dxa"/>
            <w:tcBorders>
              <w:top w:val="single" w:sz="8" w:space="0" w:color="000000"/>
              <w:left w:val="single" w:sz="8" w:space="0" w:color="000000"/>
              <w:bottom w:val="single" w:sz="8" w:space="0" w:color="000000"/>
              <w:right w:val="single" w:sz="8" w:space="0" w:color="000000"/>
            </w:tcBorders>
          </w:tcPr>
          <w:p w14:paraId="6CE0858B"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Bond price calculation</w:t>
            </w:r>
          </w:p>
        </w:tc>
        <w:tc>
          <w:tcPr>
            <w:tcW w:w="0" w:type="auto"/>
            <w:tcBorders>
              <w:top w:val="single" w:sz="8" w:space="0" w:color="000000"/>
              <w:left w:val="single" w:sz="8" w:space="0" w:color="000000"/>
              <w:bottom w:val="single" w:sz="8" w:space="0" w:color="000000"/>
              <w:right w:val="single" w:sz="8" w:space="0" w:color="000000"/>
            </w:tcBorders>
          </w:tcPr>
          <w:p w14:paraId="7C70173C"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6944479B" w14:textId="77777777" w:rsidTr="0035095F">
        <w:tc>
          <w:tcPr>
            <w:tcW w:w="724" w:type="dxa"/>
            <w:tcBorders>
              <w:top w:val="single" w:sz="8" w:space="0" w:color="000000"/>
              <w:left w:val="single" w:sz="8" w:space="0" w:color="000000"/>
              <w:bottom w:val="single" w:sz="8" w:space="0" w:color="000000"/>
              <w:right w:val="single" w:sz="8" w:space="0" w:color="000000"/>
            </w:tcBorders>
          </w:tcPr>
          <w:p w14:paraId="52343856"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lastRenderedPageBreak/>
              <w:t>Cl 7</w:t>
            </w:r>
          </w:p>
        </w:tc>
        <w:tc>
          <w:tcPr>
            <w:tcW w:w="7406" w:type="dxa"/>
            <w:tcBorders>
              <w:top w:val="single" w:sz="8" w:space="0" w:color="000000"/>
              <w:left w:val="single" w:sz="8" w:space="0" w:color="000000"/>
              <w:bottom w:val="single" w:sz="8" w:space="0" w:color="000000"/>
              <w:right w:val="single" w:sz="8" w:space="0" w:color="000000"/>
            </w:tcBorders>
          </w:tcPr>
          <w:p w14:paraId="38620CB1"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WACC calculation</w:t>
            </w:r>
          </w:p>
        </w:tc>
        <w:tc>
          <w:tcPr>
            <w:tcW w:w="0" w:type="auto"/>
            <w:tcBorders>
              <w:top w:val="single" w:sz="8" w:space="0" w:color="000000"/>
              <w:left w:val="single" w:sz="8" w:space="0" w:color="000000"/>
              <w:bottom w:val="single" w:sz="8" w:space="0" w:color="000000"/>
              <w:right w:val="single" w:sz="8" w:space="0" w:color="000000"/>
            </w:tcBorders>
          </w:tcPr>
          <w:p w14:paraId="248DA6CA"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2</w:t>
            </w:r>
          </w:p>
        </w:tc>
      </w:tr>
      <w:tr w:rsidR="00687508" w:rsidRPr="00660B90" w14:paraId="355FF5DE" w14:textId="77777777" w:rsidTr="0035095F">
        <w:tc>
          <w:tcPr>
            <w:tcW w:w="724" w:type="dxa"/>
            <w:tcBorders>
              <w:top w:val="single" w:sz="8" w:space="0" w:color="000000"/>
              <w:left w:val="single" w:sz="8" w:space="0" w:color="000000"/>
              <w:bottom w:val="single" w:sz="8" w:space="0" w:color="000000"/>
              <w:right w:val="single" w:sz="8" w:space="0" w:color="000000"/>
            </w:tcBorders>
          </w:tcPr>
          <w:p w14:paraId="7B7BF64C"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Cl 8</w:t>
            </w:r>
          </w:p>
        </w:tc>
        <w:tc>
          <w:tcPr>
            <w:tcW w:w="7406" w:type="dxa"/>
            <w:tcBorders>
              <w:top w:val="single" w:sz="8" w:space="0" w:color="000000"/>
              <w:left w:val="single" w:sz="8" w:space="0" w:color="000000"/>
              <w:bottom w:val="single" w:sz="8" w:space="0" w:color="000000"/>
              <w:right w:val="single" w:sz="8" w:space="0" w:color="000000"/>
            </w:tcBorders>
          </w:tcPr>
          <w:p w14:paraId="5DA4BE83" w14:textId="77777777" w:rsidR="00687508" w:rsidRPr="00660B90" w:rsidRDefault="00687508" w:rsidP="00687508">
            <w:pPr>
              <w:spacing w:after="0" w:line="240" w:lineRule="auto"/>
              <w:rPr>
                <w:rFonts w:eastAsia="Times New Roman"/>
                <w:sz w:val="22"/>
                <w:szCs w:val="22"/>
                <w:lang w:val="en-US" w:eastAsia="pl-PL"/>
              </w:rPr>
            </w:pPr>
            <w:r w:rsidRPr="00660B90">
              <w:rPr>
                <w:rFonts w:eastAsia="Times New Roman"/>
                <w:sz w:val="22"/>
                <w:szCs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tcPr>
          <w:p w14:paraId="142DA001" w14:textId="77777777" w:rsidR="00687508" w:rsidRPr="00660B90" w:rsidRDefault="00687508" w:rsidP="00B75A23">
            <w:pPr>
              <w:spacing w:after="0" w:line="240" w:lineRule="auto"/>
              <w:jc w:val="center"/>
              <w:rPr>
                <w:rFonts w:eastAsia="Times New Roman"/>
                <w:sz w:val="22"/>
                <w:szCs w:val="22"/>
                <w:lang w:val="en-US" w:eastAsia="pl-PL"/>
              </w:rPr>
            </w:pPr>
            <w:r w:rsidRPr="00660B90">
              <w:rPr>
                <w:rFonts w:eastAsia="Times New Roman"/>
                <w:sz w:val="22"/>
                <w:szCs w:val="22"/>
                <w:lang w:val="en-US" w:eastAsia="pl-PL"/>
              </w:rPr>
              <w:t>1</w:t>
            </w:r>
          </w:p>
        </w:tc>
      </w:tr>
      <w:tr w:rsidR="00687508" w:rsidRPr="00660B90" w14:paraId="404831AB" w14:textId="77777777" w:rsidTr="0035095F">
        <w:tc>
          <w:tcPr>
            <w:tcW w:w="724" w:type="dxa"/>
            <w:tcBorders>
              <w:top w:val="single" w:sz="8" w:space="0" w:color="000000"/>
              <w:left w:val="single" w:sz="8" w:space="0" w:color="000000"/>
              <w:bottom w:val="single" w:sz="8" w:space="0" w:color="000000"/>
              <w:right w:val="single" w:sz="8" w:space="0" w:color="000000"/>
            </w:tcBorders>
            <w:hideMark/>
          </w:tcPr>
          <w:p w14:paraId="3D6825A2" w14:textId="77777777" w:rsidR="00687508" w:rsidRPr="00660B90" w:rsidRDefault="00687508" w:rsidP="00687508">
            <w:pPr>
              <w:spacing w:after="0" w:line="240" w:lineRule="auto"/>
              <w:rPr>
                <w:rFonts w:eastAsia="Times New Roman"/>
                <w:sz w:val="22"/>
                <w:szCs w:val="22"/>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5F78857A" w14:textId="77777777" w:rsidR="00687508" w:rsidRPr="00660B90" w:rsidRDefault="00687508" w:rsidP="00687508">
            <w:pPr>
              <w:spacing w:after="0" w:line="240" w:lineRule="auto"/>
              <w:rPr>
                <w:rFonts w:eastAsia="Times New Roman"/>
                <w:sz w:val="22"/>
                <w:szCs w:val="22"/>
                <w:lang w:eastAsia="pl-PL"/>
              </w:rPr>
            </w:pPr>
            <w:r w:rsidRPr="00660B90">
              <w:rPr>
                <w:rFonts w:eastAsia="Times New Roman"/>
                <w:sz w:val="22"/>
                <w:szCs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2DA57A0E" w14:textId="77777777" w:rsidR="00687508" w:rsidRPr="00660B90" w:rsidRDefault="00687508" w:rsidP="00B75A23">
            <w:pPr>
              <w:spacing w:after="0" w:line="240" w:lineRule="auto"/>
              <w:jc w:val="center"/>
              <w:rPr>
                <w:rFonts w:eastAsia="Times New Roman"/>
                <w:sz w:val="22"/>
                <w:szCs w:val="22"/>
                <w:lang w:eastAsia="pl-PL"/>
              </w:rPr>
            </w:pPr>
            <w:r w:rsidRPr="00660B90">
              <w:rPr>
                <w:rFonts w:eastAsia="Times New Roman"/>
                <w:sz w:val="22"/>
                <w:szCs w:val="22"/>
                <w:lang w:eastAsia="pl-PL"/>
              </w:rPr>
              <w:t>15</w:t>
            </w:r>
          </w:p>
        </w:tc>
      </w:tr>
    </w:tbl>
    <w:p w14:paraId="2CA64B02" w14:textId="77777777" w:rsidR="00551CD3" w:rsidRPr="00660B90" w:rsidRDefault="00551CD3" w:rsidP="00551CD3">
      <w:pPr>
        <w:spacing w:line="240" w:lineRule="auto"/>
        <w:rPr>
          <w:rFonts w:eastAsia="Times New Roman"/>
          <w:vanish/>
          <w:sz w:val="22"/>
          <w:szCs w:val="22"/>
          <w:lang w:eastAsia="pl-PL"/>
        </w:rPr>
      </w:pPr>
    </w:p>
    <w:p w14:paraId="531DCB1E" w14:textId="77777777" w:rsidR="00551CD3" w:rsidRPr="00660B90" w:rsidRDefault="00551CD3" w:rsidP="00551CD3">
      <w:pPr>
        <w:spacing w:line="240" w:lineRule="auto"/>
        <w:rPr>
          <w:rFonts w:eastAsia="Times New Roman"/>
          <w:vanish/>
          <w:sz w:val="22"/>
          <w:szCs w:val="22"/>
          <w:lang w:eastAsia="pl-PL"/>
        </w:rPr>
      </w:pPr>
      <w:bookmarkStart w:id="9" w:name="table0B"/>
      <w:bookmarkEnd w:id="9"/>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60B90" w14:paraId="3AFD117F"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39061FC1" w14:textId="77777777" w:rsidR="00551CD3" w:rsidRPr="00660B90" w:rsidRDefault="00551CD3" w:rsidP="00551CD3">
            <w:pPr>
              <w:spacing w:before="60" w:after="20" w:line="105" w:lineRule="atLeast"/>
              <w:ind w:left="720" w:hanging="720"/>
              <w:jc w:val="center"/>
              <w:outlineLvl w:val="2"/>
              <w:rPr>
                <w:rFonts w:eastAsia="Times New Roman"/>
                <w:b/>
                <w:bCs/>
                <w:sz w:val="22"/>
                <w:szCs w:val="22"/>
                <w:lang w:eastAsia="pl-PL"/>
              </w:rPr>
            </w:pPr>
            <w:r w:rsidRPr="00660B90">
              <w:rPr>
                <w:rFonts w:eastAsia="Times New Roman"/>
                <w:b/>
                <w:bCs/>
                <w:sz w:val="22"/>
                <w:szCs w:val="22"/>
                <w:lang w:eastAsia="pl-PL"/>
              </w:rPr>
              <w:t>TEACHING TOOLS USED</w:t>
            </w:r>
          </w:p>
        </w:tc>
      </w:tr>
      <w:tr w:rsidR="00551CD3" w:rsidRPr="00660B90" w14:paraId="03A2B1F8"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1994FB92" w14:textId="77777777" w:rsidR="00551CD3" w:rsidRPr="00660B90" w:rsidRDefault="001503EC" w:rsidP="00551CD3">
            <w:pPr>
              <w:spacing w:after="0" w:line="240" w:lineRule="auto"/>
              <w:rPr>
                <w:rFonts w:eastAsia="Times New Roman"/>
                <w:sz w:val="22"/>
                <w:szCs w:val="22"/>
                <w:lang w:val="en-US" w:eastAsia="pl-PL"/>
              </w:rPr>
            </w:pPr>
            <w:r w:rsidRPr="00660B90">
              <w:rPr>
                <w:rFonts w:eastAsia="Times New Roman"/>
                <w:sz w:val="22"/>
                <w:szCs w:val="22"/>
                <w:lang w:val="en-US" w:eastAsia="pl-PL"/>
              </w:rPr>
              <w:t>N</w:t>
            </w:r>
            <w:r w:rsidR="00551CD3" w:rsidRPr="00660B90">
              <w:rPr>
                <w:rFonts w:eastAsia="Times New Roman"/>
                <w:sz w:val="22"/>
                <w:szCs w:val="22"/>
                <w:lang w:val="en-US" w:eastAsia="pl-PL"/>
              </w:rPr>
              <w:t>1.</w:t>
            </w:r>
            <w:r w:rsidR="00B75A23" w:rsidRPr="00660B90">
              <w:rPr>
                <w:rFonts w:eastAsia="Times New Roman"/>
                <w:sz w:val="22"/>
                <w:szCs w:val="22"/>
                <w:lang w:val="en-US" w:eastAsia="pl-PL"/>
              </w:rPr>
              <w:t xml:space="preserve"> Multimedial lecture</w:t>
            </w:r>
          </w:p>
          <w:p w14:paraId="0383DFFE" w14:textId="77777777" w:rsidR="00551CD3" w:rsidRPr="00660B90" w:rsidRDefault="001503EC" w:rsidP="00551CD3">
            <w:pPr>
              <w:spacing w:after="0" w:line="240" w:lineRule="auto"/>
              <w:rPr>
                <w:rFonts w:eastAsia="Times New Roman"/>
                <w:sz w:val="22"/>
                <w:szCs w:val="22"/>
                <w:lang w:val="en-US" w:eastAsia="pl-PL"/>
              </w:rPr>
            </w:pPr>
            <w:r w:rsidRPr="00660B90">
              <w:rPr>
                <w:rFonts w:eastAsia="Times New Roman"/>
                <w:sz w:val="22"/>
                <w:szCs w:val="22"/>
                <w:lang w:val="en-US" w:eastAsia="pl-PL"/>
              </w:rPr>
              <w:t>N</w:t>
            </w:r>
            <w:r w:rsidR="00551CD3" w:rsidRPr="00660B90">
              <w:rPr>
                <w:rFonts w:eastAsia="Times New Roman"/>
                <w:sz w:val="22"/>
                <w:szCs w:val="22"/>
                <w:lang w:val="en-US" w:eastAsia="pl-PL"/>
              </w:rPr>
              <w:t>2.</w:t>
            </w:r>
            <w:r w:rsidR="00B75A23" w:rsidRPr="00660B90">
              <w:rPr>
                <w:rFonts w:eastAsia="Times New Roman"/>
                <w:sz w:val="22"/>
                <w:szCs w:val="22"/>
                <w:lang w:val="en-US" w:eastAsia="pl-PL"/>
              </w:rPr>
              <w:t xml:space="preserve"> Problems resolving</w:t>
            </w:r>
          </w:p>
          <w:p w14:paraId="7534BF7A" w14:textId="77777777" w:rsidR="00551CD3" w:rsidRPr="00660B90" w:rsidRDefault="001503EC" w:rsidP="00551CD3">
            <w:pPr>
              <w:spacing w:after="0" w:line="240" w:lineRule="auto"/>
              <w:rPr>
                <w:rFonts w:eastAsia="Times New Roman"/>
                <w:sz w:val="22"/>
                <w:szCs w:val="22"/>
                <w:lang w:val="en-US" w:eastAsia="pl-PL"/>
              </w:rPr>
            </w:pPr>
            <w:r w:rsidRPr="00660B90">
              <w:rPr>
                <w:rFonts w:eastAsia="Times New Roman"/>
                <w:sz w:val="22"/>
                <w:szCs w:val="22"/>
                <w:lang w:val="en-US" w:eastAsia="pl-PL"/>
              </w:rPr>
              <w:t>N</w:t>
            </w:r>
            <w:r w:rsidR="00551CD3" w:rsidRPr="00660B90">
              <w:rPr>
                <w:rFonts w:eastAsia="Times New Roman"/>
                <w:sz w:val="22"/>
                <w:szCs w:val="22"/>
                <w:lang w:val="en-US" w:eastAsia="pl-PL"/>
              </w:rPr>
              <w:t>3.</w:t>
            </w:r>
            <w:r w:rsidR="00B75A23" w:rsidRPr="00660B90">
              <w:rPr>
                <w:rFonts w:eastAsia="Times New Roman"/>
                <w:sz w:val="22"/>
                <w:szCs w:val="22"/>
                <w:lang w:val="en-US" w:eastAsia="pl-PL"/>
              </w:rPr>
              <w:t xml:space="preserve"> Calculation exercises</w:t>
            </w:r>
          </w:p>
        </w:tc>
      </w:tr>
    </w:tbl>
    <w:p w14:paraId="1A9A14D6" w14:textId="77777777" w:rsidR="00660B90" w:rsidRPr="00660B90" w:rsidRDefault="00660B90" w:rsidP="00660B90">
      <w:pPr>
        <w:spacing w:after="0" w:line="240" w:lineRule="auto"/>
        <w:jc w:val="center"/>
        <w:rPr>
          <w:rFonts w:eastAsia="Times New Roman"/>
          <w:b/>
          <w:bCs/>
          <w:sz w:val="20"/>
          <w:szCs w:val="20"/>
          <w:lang w:val="en-US" w:eastAsia="pl-PL"/>
        </w:rPr>
      </w:pPr>
    </w:p>
    <w:p w14:paraId="6BD3998D" w14:textId="5B2E4F03" w:rsidR="00551CD3" w:rsidRPr="00660B90" w:rsidRDefault="00551CD3" w:rsidP="00551CD3">
      <w:pPr>
        <w:spacing w:line="240" w:lineRule="auto"/>
        <w:jc w:val="center"/>
        <w:rPr>
          <w:rFonts w:eastAsia="Times New Roman"/>
          <w:sz w:val="22"/>
          <w:szCs w:val="22"/>
          <w:lang w:val="en-US" w:eastAsia="pl-PL"/>
        </w:rPr>
      </w:pPr>
      <w:r w:rsidRPr="00660B90">
        <w:rPr>
          <w:rFonts w:eastAsia="Times New Roman"/>
          <w:b/>
          <w:bCs/>
          <w:sz w:val="22"/>
          <w:szCs w:val="22"/>
          <w:lang w:val="en-US" w:eastAsia="pl-PL"/>
        </w:rPr>
        <w:t xml:space="preserve">EVALUATION OF SUBJECT </w:t>
      </w:r>
      <w:r w:rsidR="00A30DD8" w:rsidRPr="00660B90">
        <w:rPr>
          <w:rFonts w:eastAsia="Times New Roman"/>
          <w:b/>
          <w:bCs/>
          <w:sz w:val="22"/>
          <w:szCs w:val="22"/>
          <w:lang w:val="en-US" w:eastAsia="pl-PL"/>
        </w:rPr>
        <w:t xml:space="preserve">LEARNING OUTCOMES </w:t>
      </w:r>
      <w:r w:rsidRPr="00660B90">
        <w:rPr>
          <w:rFonts w:eastAsia="Times New Roman"/>
          <w:b/>
          <w:bCs/>
          <w:sz w:val="22"/>
          <w:szCs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3541"/>
        <w:gridCol w:w="2948"/>
        <w:gridCol w:w="2796"/>
      </w:tblGrid>
      <w:tr w:rsidR="00551CD3" w:rsidRPr="00060761" w14:paraId="2655E26A" w14:textId="77777777" w:rsidTr="00660B90">
        <w:tc>
          <w:tcPr>
            <w:tcW w:w="3277" w:type="dxa"/>
            <w:tcBorders>
              <w:top w:val="single" w:sz="8" w:space="0" w:color="000000"/>
              <w:left w:val="single" w:sz="8" w:space="0" w:color="000000"/>
              <w:bottom w:val="single" w:sz="8" w:space="0" w:color="000000"/>
              <w:right w:val="single" w:sz="8" w:space="0" w:color="000000"/>
            </w:tcBorders>
            <w:hideMark/>
          </w:tcPr>
          <w:p w14:paraId="2FB6A08C" w14:textId="77777777" w:rsidR="00551CD3" w:rsidRPr="00660B90" w:rsidRDefault="00551CD3" w:rsidP="001503EC">
            <w:pPr>
              <w:spacing w:after="0" w:line="240" w:lineRule="auto"/>
              <w:rPr>
                <w:rFonts w:eastAsia="Times New Roman"/>
                <w:sz w:val="22"/>
                <w:szCs w:val="22"/>
                <w:lang w:val="en-US" w:eastAsia="pl-PL"/>
              </w:rPr>
            </w:pPr>
            <w:bookmarkStart w:id="10" w:name="table0C"/>
            <w:bookmarkEnd w:id="10"/>
            <w:r w:rsidRPr="00660B90">
              <w:rPr>
                <w:rFonts w:eastAsia="Times New Roman"/>
                <w:b/>
                <w:bCs/>
                <w:sz w:val="22"/>
                <w:szCs w:val="22"/>
                <w:lang w:val="en-US" w:eastAsia="pl-PL"/>
              </w:rPr>
              <w:t xml:space="preserve">Evaluation </w:t>
            </w:r>
            <w:r w:rsidRPr="00660B90">
              <w:rPr>
                <w:rFonts w:eastAsia="Times New Roman"/>
                <w:sz w:val="22"/>
                <w:szCs w:val="22"/>
                <w:lang w:val="en-US" w:eastAsia="pl-PL"/>
              </w:rPr>
              <w:t xml:space="preserve">(F – forming (during semester), </w:t>
            </w:r>
            <w:r w:rsidR="001503EC" w:rsidRPr="00660B90">
              <w:rPr>
                <w:rFonts w:eastAsia="Times New Roman"/>
                <w:sz w:val="22"/>
                <w:szCs w:val="22"/>
                <w:lang w:val="en-US" w:eastAsia="pl-PL"/>
              </w:rPr>
              <w:t>P</w:t>
            </w:r>
            <w:r w:rsidRPr="00660B90">
              <w:rPr>
                <w:rFonts w:eastAsia="Times New Roman"/>
                <w:sz w:val="22"/>
                <w:szCs w:val="22"/>
                <w:lang w:val="en-US" w:eastAsia="pl-PL"/>
              </w:rPr>
              <w:t xml:space="preserve"> – concluding (at semester end)</w:t>
            </w:r>
          </w:p>
        </w:tc>
        <w:tc>
          <w:tcPr>
            <w:tcW w:w="2755" w:type="dxa"/>
            <w:tcBorders>
              <w:top w:val="single" w:sz="8" w:space="0" w:color="000000"/>
              <w:left w:val="single" w:sz="8" w:space="0" w:color="000000"/>
              <w:bottom w:val="single" w:sz="8" w:space="0" w:color="000000"/>
              <w:right w:val="single" w:sz="8" w:space="0" w:color="000000"/>
            </w:tcBorders>
            <w:hideMark/>
          </w:tcPr>
          <w:p w14:paraId="0C39EB1C" w14:textId="77777777" w:rsidR="00551CD3" w:rsidRPr="00660B90" w:rsidRDefault="00A30DD8" w:rsidP="00551CD3">
            <w:pPr>
              <w:spacing w:after="0" w:line="240" w:lineRule="auto"/>
              <w:rPr>
                <w:rFonts w:eastAsia="Times New Roman"/>
                <w:sz w:val="22"/>
                <w:szCs w:val="22"/>
                <w:lang w:eastAsia="pl-PL"/>
              </w:rPr>
            </w:pPr>
            <w:r w:rsidRPr="00660B90">
              <w:rPr>
                <w:rFonts w:eastAsia="Times New Roman"/>
                <w:sz w:val="22"/>
                <w:szCs w:val="22"/>
                <w:lang w:eastAsia="pl-PL"/>
              </w:rPr>
              <w:t xml:space="preserve">Learning outcomes </w:t>
            </w:r>
            <w:r w:rsidR="00551CD3" w:rsidRPr="00660B90">
              <w:rPr>
                <w:rFonts w:eastAsia="Times New Roman"/>
                <w:sz w:val="22"/>
                <w:szCs w:val="22"/>
                <w:lang w:eastAsia="pl-PL"/>
              </w:rPr>
              <w:t>number</w:t>
            </w:r>
          </w:p>
        </w:tc>
        <w:tc>
          <w:tcPr>
            <w:tcW w:w="3253" w:type="dxa"/>
            <w:tcBorders>
              <w:top w:val="single" w:sz="8" w:space="0" w:color="000000"/>
              <w:left w:val="single" w:sz="8" w:space="0" w:color="000000"/>
              <w:bottom w:val="single" w:sz="8" w:space="0" w:color="000000"/>
              <w:right w:val="single" w:sz="8" w:space="0" w:color="000000"/>
            </w:tcBorders>
            <w:hideMark/>
          </w:tcPr>
          <w:p w14:paraId="24FD5941" w14:textId="77777777" w:rsidR="00551CD3" w:rsidRPr="00660B90" w:rsidRDefault="00551CD3" w:rsidP="00A30DD8">
            <w:pPr>
              <w:spacing w:after="0" w:line="240" w:lineRule="auto"/>
              <w:rPr>
                <w:rFonts w:eastAsia="Times New Roman"/>
                <w:sz w:val="22"/>
                <w:szCs w:val="22"/>
                <w:lang w:val="en-US" w:eastAsia="pl-PL"/>
              </w:rPr>
            </w:pPr>
            <w:r w:rsidRPr="00660B90">
              <w:rPr>
                <w:rFonts w:eastAsia="Times New Roman"/>
                <w:sz w:val="22"/>
                <w:szCs w:val="22"/>
                <w:lang w:val="en-US" w:eastAsia="pl-PL"/>
              </w:rPr>
              <w:t xml:space="preserve">Way of evaluating </w:t>
            </w:r>
            <w:r w:rsidR="00A30DD8" w:rsidRPr="00660B90">
              <w:rPr>
                <w:rFonts w:eastAsia="Times New Roman"/>
                <w:sz w:val="22"/>
                <w:szCs w:val="22"/>
                <w:lang w:val="en-US" w:eastAsia="pl-PL"/>
              </w:rPr>
              <w:t xml:space="preserve">learning outcomes </w:t>
            </w:r>
            <w:r w:rsidRPr="00660B90">
              <w:rPr>
                <w:rFonts w:eastAsia="Times New Roman"/>
                <w:sz w:val="22"/>
                <w:szCs w:val="22"/>
                <w:lang w:val="en-US" w:eastAsia="pl-PL"/>
              </w:rPr>
              <w:t>achievement</w:t>
            </w:r>
          </w:p>
        </w:tc>
      </w:tr>
      <w:tr w:rsidR="00660B90" w:rsidRPr="00660B90" w14:paraId="2357D5CB" w14:textId="77777777" w:rsidTr="00551CD3">
        <w:tc>
          <w:tcPr>
            <w:tcW w:w="0" w:type="auto"/>
            <w:tcBorders>
              <w:top w:val="single" w:sz="8" w:space="0" w:color="000000"/>
              <w:left w:val="single" w:sz="8" w:space="0" w:color="000000"/>
              <w:bottom w:val="single" w:sz="8" w:space="0" w:color="000000"/>
              <w:right w:val="single" w:sz="8" w:space="0" w:color="000000"/>
            </w:tcBorders>
          </w:tcPr>
          <w:p w14:paraId="53EBA7F0" w14:textId="540BFD91" w:rsidR="00660B90" w:rsidRPr="00660B90" w:rsidRDefault="00660B90" w:rsidP="00660B90">
            <w:pPr>
              <w:spacing w:after="0" w:line="240" w:lineRule="auto"/>
              <w:rPr>
                <w:rFonts w:eastAsia="Times New Roman"/>
                <w:sz w:val="22"/>
                <w:szCs w:val="22"/>
                <w:lang w:eastAsia="pl-PL"/>
              </w:rPr>
            </w:pPr>
            <w:r>
              <w:t>F1</w:t>
            </w:r>
          </w:p>
        </w:tc>
        <w:tc>
          <w:tcPr>
            <w:tcW w:w="0" w:type="auto"/>
            <w:tcBorders>
              <w:top w:val="single" w:sz="8" w:space="0" w:color="000000"/>
              <w:left w:val="single" w:sz="8" w:space="0" w:color="000000"/>
              <w:bottom w:val="single" w:sz="8" w:space="0" w:color="000000"/>
              <w:right w:val="single" w:sz="8" w:space="0" w:color="000000"/>
            </w:tcBorders>
          </w:tcPr>
          <w:p w14:paraId="6B0B9591" w14:textId="77777777" w:rsidR="00660B90" w:rsidRDefault="00660B90" w:rsidP="00660B90">
            <w:pPr>
              <w:spacing w:after="0"/>
            </w:pPr>
            <w:r>
              <w:t>PEU</w:t>
            </w:r>
            <w:r w:rsidRPr="00CE613F">
              <w:t>_W01</w:t>
            </w:r>
            <w:r>
              <w:t>, PEU</w:t>
            </w:r>
            <w:r w:rsidRPr="00CE613F">
              <w:t>_W0</w:t>
            </w:r>
            <w:r>
              <w:t>2, PEU</w:t>
            </w:r>
            <w:r w:rsidRPr="00CE613F">
              <w:t>_W0</w:t>
            </w:r>
            <w:r>
              <w:t xml:space="preserve">3, </w:t>
            </w:r>
          </w:p>
          <w:p w14:paraId="3675B91D" w14:textId="77777777" w:rsidR="00660B90" w:rsidRDefault="00660B90" w:rsidP="00660B90">
            <w:pPr>
              <w:spacing w:after="0"/>
            </w:pPr>
            <w:r>
              <w:t>PEU_W04</w:t>
            </w:r>
          </w:p>
          <w:p w14:paraId="5D4B547E" w14:textId="77777777" w:rsidR="00660B90" w:rsidRDefault="00660B90" w:rsidP="00660B90">
            <w:pPr>
              <w:spacing w:after="0"/>
            </w:pPr>
            <w:r>
              <w:t>PEU</w:t>
            </w:r>
            <w:r w:rsidRPr="00CE613F">
              <w:t>_U01</w:t>
            </w:r>
          </w:p>
          <w:p w14:paraId="12969727" w14:textId="2DF54023" w:rsidR="00660B90" w:rsidRPr="00660B90" w:rsidRDefault="00660B90" w:rsidP="00660B90">
            <w:pPr>
              <w:spacing w:after="0" w:line="240" w:lineRule="auto"/>
              <w:rPr>
                <w:sz w:val="22"/>
                <w:szCs w:val="22"/>
              </w:rPr>
            </w:pPr>
            <w:r>
              <w:t>PEU</w:t>
            </w:r>
            <w:r w:rsidRPr="00CE613F">
              <w:t>_U0</w:t>
            </w:r>
            <w:r>
              <w:t>2</w:t>
            </w:r>
          </w:p>
        </w:tc>
        <w:tc>
          <w:tcPr>
            <w:tcW w:w="0" w:type="auto"/>
            <w:tcBorders>
              <w:top w:val="single" w:sz="8" w:space="0" w:color="000000"/>
              <w:left w:val="single" w:sz="8" w:space="0" w:color="000000"/>
              <w:bottom w:val="single" w:sz="8" w:space="0" w:color="000000"/>
              <w:right w:val="single" w:sz="8" w:space="0" w:color="000000"/>
            </w:tcBorders>
          </w:tcPr>
          <w:p w14:paraId="34AA5ACD" w14:textId="3E00E0FE" w:rsidR="00660B90" w:rsidRDefault="00660B90" w:rsidP="00660B90">
            <w:pPr>
              <w:spacing w:after="0"/>
              <w:rPr>
                <w:sz w:val="22"/>
                <w:szCs w:val="22"/>
              </w:rPr>
            </w:pPr>
            <w:r>
              <w:rPr>
                <w:sz w:val="22"/>
                <w:szCs w:val="22"/>
              </w:rPr>
              <w:t>exam</w:t>
            </w:r>
          </w:p>
          <w:p w14:paraId="36317B66" w14:textId="77777777" w:rsidR="00660B90" w:rsidRPr="00660B90" w:rsidRDefault="00660B90" w:rsidP="00660B90">
            <w:pPr>
              <w:spacing w:after="0" w:line="240" w:lineRule="auto"/>
              <w:rPr>
                <w:sz w:val="22"/>
                <w:szCs w:val="22"/>
                <w:lang w:val="en-US"/>
              </w:rPr>
            </w:pPr>
          </w:p>
        </w:tc>
      </w:tr>
      <w:tr w:rsidR="00660B90" w:rsidRPr="00660B90" w14:paraId="62806CEA" w14:textId="77777777" w:rsidTr="00551CD3">
        <w:tc>
          <w:tcPr>
            <w:tcW w:w="0" w:type="auto"/>
            <w:tcBorders>
              <w:top w:val="single" w:sz="8" w:space="0" w:color="000000"/>
              <w:left w:val="single" w:sz="8" w:space="0" w:color="000000"/>
              <w:bottom w:val="single" w:sz="8" w:space="0" w:color="000000"/>
              <w:right w:val="single" w:sz="8" w:space="0" w:color="000000"/>
            </w:tcBorders>
          </w:tcPr>
          <w:p w14:paraId="2DCDC3A2" w14:textId="066A4D62" w:rsidR="00660B90" w:rsidRPr="00660B90" w:rsidRDefault="00660B90" w:rsidP="00660B90">
            <w:pPr>
              <w:spacing w:after="0" w:line="240" w:lineRule="auto"/>
              <w:rPr>
                <w:rFonts w:eastAsia="Times New Roman"/>
                <w:sz w:val="22"/>
                <w:szCs w:val="22"/>
                <w:lang w:eastAsia="pl-PL"/>
              </w:rPr>
            </w:pPr>
            <w:r>
              <w:t>F2</w:t>
            </w:r>
          </w:p>
        </w:tc>
        <w:tc>
          <w:tcPr>
            <w:tcW w:w="0" w:type="auto"/>
            <w:tcBorders>
              <w:top w:val="single" w:sz="8" w:space="0" w:color="000000"/>
              <w:left w:val="single" w:sz="8" w:space="0" w:color="000000"/>
              <w:bottom w:val="single" w:sz="8" w:space="0" w:color="000000"/>
              <w:right w:val="single" w:sz="8" w:space="0" w:color="000000"/>
            </w:tcBorders>
          </w:tcPr>
          <w:p w14:paraId="37275316" w14:textId="77777777" w:rsidR="00660B90" w:rsidRPr="00660B90" w:rsidRDefault="00660B90" w:rsidP="00660B90">
            <w:pPr>
              <w:spacing w:after="0"/>
            </w:pPr>
            <w:r w:rsidRPr="00660B90">
              <w:t>PEU_U01</w:t>
            </w:r>
          </w:p>
          <w:p w14:paraId="7AAB4C74" w14:textId="77777777" w:rsidR="00660B90" w:rsidRPr="00660B90" w:rsidRDefault="00660B90" w:rsidP="00660B90">
            <w:pPr>
              <w:spacing w:after="0"/>
            </w:pPr>
            <w:r w:rsidRPr="00660B90">
              <w:t>PEU_U02</w:t>
            </w:r>
          </w:p>
          <w:p w14:paraId="18A0F9B3" w14:textId="77777777" w:rsidR="00660B90" w:rsidRPr="00660B90" w:rsidRDefault="00660B90" w:rsidP="00660B90">
            <w:pPr>
              <w:spacing w:after="0"/>
            </w:pPr>
            <w:r w:rsidRPr="00660B90">
              <w:t>PEU_U03</w:t>
            </w:r>
          </w:p>
          <w:p w14:paraId="49D6E7E1" w14:textId="72980FBB" w:rsidR="00660B90" w:rsidRPr="00660B90" w:rsidRDefault="00660B90" w:rsidP="00660B90">
            <w:pPr>
              <w:spacing w:after="0" w:line="240" w:lineRule="auto"/>
              <w:rPr>
                <w:sz w:val="22"/>
                <w:szCs w:val="22"/>
              </w:rPr>
            </w:pPr>
            <w:r w:rsidRPr="00660B90">
              <w:t>PEU_K01 PEU_K02</w:t>
            </w:r>
          </w:p>
        </w:tc>
        <w:tc>
          <w:tcPr>
            <w:tcW w:w="0" w:type="auto"/>
            <w:tcBorders>
              <w:top w:val="single" w:sz="8" w:space="0" w:color="000000"/>
              <w:left w:val="single" w:sz="8" w:space="0" w:color="000000"/>
              <w:bottom w:val="single" w:sz="8" w:space="0" w:color="000000"/>
              <w:right w:val="single" w:sz="8" w:space="0" w:color="000000"/>
            </w:tcBorders>
          </w:tcPr>
          <w:p w14:paraId="548A8E42" w14:textId="4CE951E1" w:rsidR="00660B90" w:rsidRPr="00660B90" w:rsidRDefault="00660B90" w:rsidP="00660B90">
            <w:pPr>
              <w:spacing w:after="0" w:line="240" w:lineRule="auto"/>
              <w:rPr>
                <w:sz w:val="22"/>
                <w:szCs w:val="22"/>
                <w:lang w:val="en-US"/>
              </w:rPr>
            </w:pPr>
            <w:r>
              <w:rPr>
                <w:sz w:val="22"/>
                <w:szCs w:val="22"/>
                <w:lang w:val="en-US"/>
              </w:rPr>
              <w:t>Colloquium</w:t>
            </w:r>
          </w:p>
        </w:tc>
      </w:tr>
      <w:tr w:rsidR="00660B90" w:rsidRPr="00660B90" w14:paraId="4AFED59F" w14:textId="77777777" w:rsidTr="00551CD3">
        <w:tc>
          <w:tcPr>
            <w:tcW w:w="0" w:type="auto"/>
            <w:tcBorders>
              <w:top w:val="single" w:sz="8" w:space="0" w:color="000000"/>
              <w:left w:val="single" w:sz="8" w:space="0" w:color="000000"/>
              <w:bottom w:val="single" w:sz="8" w:space="0" w:color="000000"/>
              <w:right w:val="single" w:sz="8" w:space="0" w:color="000000"/>
            </w:tcBorders>
          </w:tcPr>
          <w:p w14:paraId="12D76A1E" w14:textId="7C59F0A2" w:rsidR="00660B90" w:rsidRPr="00660B90" w:rsidRDefault="00660B90" w:rsidP="00660B90">
            <w:pPr>
              <w:spacing w:after="0" w:line="240" w:lineRule="auto"/>
              <w:rPr>
                <w:rFonts w:eastAsia="Times New Roman"/>
                <w:sz w:val="22"/>
                <w:szCs w:val="22"/>
                <w:lang w:eastAsia="pl-PL"/>
              </w:rPr>
            </w:pPr>
            <w:r>
              <w:t>F3</w:t>
            </w:r>
          </w:p>
        </w:tc>
        <w:tc>
          <w:tcPr>
            <w:tcW w:w="0" w:type="auto"/>
            <w:tcBorders>
              <w:top w:val="single" w:sz="8" w:space="0" w:color="000000"/>
              <w:left w:val="single" w:sz="8" w:space="0" w:color="000000"/>
              <w:bottom w:val="single" w:sz="8" w:space="0" w:color="000000"/>
              <w:right w:val="single" w:sz="8" w:space="0" w:color="000000"/>
            </w:tcBorders>
          </w:tcPr>
          <w:p w14:paraId="217183DE" w14:textId="77777777" w:rsidR="00660B90" w:rsidRDefault="00660B90" w:rsidP="00660B90">
            <w:pPr>
              <w:spacing w:after="0"/>
            </w:pPr>
            <w:r>
              <w:t>PEU</w:t>
            </w:r>
            <w:r w:rsidRPr="00CE613F">
              <w:t>_U01</w:t>
            </w:r>
          </w:p>
          <w:p w14:paraId="1ADCAFCC" w14:textId="77777777" w:rsidR="00660B90" w:rsidRDefault="00660B90" w:rsidP="00660B90">
            <w:pPr>
              <w:spacing w:after="0"/>
            </w:pPr>
            <w:r>
              <w:t>PEU</w:t>
            </w:r>
            <w:r w:rsidRPr="00CE613F">
              <w:t>_U0</w:t>
            </w:r>
            <w:r>
              <w:t>2</w:t>
            </w:r>
          </w:p>
          <w:p w14:paraId="1F50D7EA" w14:textId="77777777" w:rsidR="00660B90" w:rsidRDefault="00660B90" w:rsidP="00660B90">
            <w:pPr>
              <w:spacing w:after="0"/>
            </w:pPr>
            <w:r>
              <w:t>PEU</w:t>
            </w:r>
            <w:r w:rsidRPr="00CE613F">
              <w:t>_U0</w:t>
            </w:r>
            <w:r>
              <w:t>3</w:t>
            </w:r>
          </w:p>
          <w:p w14:paraId="6D0EB798" w14:textId="7B77E553" w:rsidR="00660B90" w:rsidRPr="00660B90" w:rsidRDefault="00660B90" w:rsidP="00660B90">
            <w:pPr>
              <w:spacing w:after="0" w:line="240" w:lineRule="auto"/>
              <w:rPr>
                <w:sz w:val="22"/>
                <w:szCs w:val="22"/>
              </w:rPr>
            </w:pPr>
            <w:r>
              <w:t>PEU</w:t>
            </w:r>
            <w:r w:rsidRPr="00CE613F">
              <w:t xml:space="preserve">_K01 </w:t>
            </w:r>
            <w:r>
              <w:t>PEU</w:t>
            </w:r>
            <w:r w:rsidRPr="00CE613F">
              <w:t>_K0</w:t>
            </w:r>
            <w:r>
              <w:t>2</w:t>
            </w:r>
          </w:p>
        </w:tc>
        <w:tc>
          <w:tcPr>
            <w:tcW w:w="0" w:type="auto"/>
            <w:tcBorders>
              <w:top w:val="single" w:sz="8" w:space="0" w:color="000000"/>
              <w:left w:val="single" w:sz="8" w:space="0" w:color="000000"/>
              <w:bottom w:val="single" w:sz="8" w:space="0" w:color="000000"/>
              <w:right w:val="single" w:sz="8" w:space="0" w:color="000000"/>
            </w:tcBorders>
          </w:tcPr>
          <w:p w14:paraId="68A632FC" w14:textId="5B2D1BB4" w:rsidR="00660B90" w:rsidRPr="00660B90" w:rsidRDefault="00660B90" w:rsidP="00660B90">
            <w:pPr>
              <w:spacing w:after="0" w:line="240" w:lineRule="auto"/>
              <w:rPr>
                <w:sz w:val="22"/>
                <w:szCs w:val="22"/>
                <w:lang w:val="en-US"/>
              </w:rPr>
            </w:pPr>
            <w:r>
              <w:rPr>
                <w:sz w:val="22"/>
                <w:szCs w:val="22"/>
              </w:rPr>
              <w:t>Activity</w:t>
            </w:r>
          </w:p>
        </w:tc>
      </w:tr>
      <w:tr w:rsidR="00660B90" w:rsidRPr="00660B90" w14:paraId="45764372" w14:textId="77777777" w:rsidTr="00660B90">
        <w:trPr>
          <w:trHeight w:val="353"/>
        </w:trPr>
        <w:tc>
          <w:tcPr>
            <w:tcW w:w="0" w:type="auto"/>
            <w:tcBorders>
              <w:top w:val="single" w:sz="8" w:space="0" w:color="000000"/>
              <w:left w:val="single" w:sz="8" w:space="0" w:color="000000"/>
              <w:bottom w:val="single" w:sz="8" w:space="0" w:color="000000"/>
              <w:right w:val="single" w:sz="8" w:space="0" w:color="000000"/>
            </w:tcBorders>
          </w:tcPr>
          <w:p w14:paraId="403CFC79" w14:textId="09E9D4B5" w:rsidR="00660B90" w:rsidRPr="00660B90" w:rsidRDefault="00660B90" w:rsidP="00660B90">
            <w:pPr>
              <w:spacing w:after="0" w:line="240" w:lineRule="auto"/>
              <w:rPr>
                <w:rFonts w:eastAsia="Times New Roman"/>
                <w:sz w:val="22"/>
                <w:szCs w:val="22"/>
                <w:lang w:eastAsia="pl-PL"/>
              </w:rPr>
            </w:pPr>
            <w:r>
              <w:t>F4</w:t>
            </w:r>
          </w:p>
        </w:tc>
        <w:tc>
          <w:tcPr>
            <w:tcW w:w="0" w:type="auto"/>
            <w:tcBorders>
              <w:top w:val="single" w:sz="8" w:space="0" w:color="000000"/>
              <w:left w:val="single" w:sz="8" w:space="0" w:color="000000"/>
              <w:bottom w:val="single" w:sz="8" w:space="0" w:color="000000"/>
              <w:right w:val="single" w:sz="8" w:space="0" w:color="000000"/>
            </w:tcBorders>
          </w:tcPr>
          <w:p w14:paraId="7EAE77C2" w14:textId="6A91E8D6" w:rsidR="00660B90" w:rsidRPr="00660B90" w:rsidRDefault="00660B90" w:rsidP="00660B90">
            <w:pPr>
              <w:spacing w:after="0" w:line="240" w:lineRule="auto"/>
              <w:rPr>
                <w:sz w:val="22"/>
                <w:szCs w:val="22"/>
              </w:rPr>
            </w:pPr>
            <w:r>
              <w:t>PEU</w:t>
            </w:r>
            <w:r w:rsidRPr="00CE613F">
              <w:t>_K0</w:t>
            </w:r>
            <w:r>
              <w:t>2</w:t>
            </w:r>
          </w:p>
        </w:tc>
        <w:tc>
          <w:tcPr>
            <w:tcW w:w="0" w:type="auto"/>
            <w:tcBorders>
              <w:top w:val="single" w:sz="8" w:space="0" w:color="000000"/>
              <w:left w:val="single" w:sz="8" w:space="0" w:color="000000"/>
              <w:bottom w:val="single" w:sz="8" w:space="0" w:color="000000"/>
              <w:right w:val="single" w:sz="8" w:space="0" w:color="000000"/>
            </w:tcBorders>
          </w:tcPr>
          <w:p w14:paraId="06354A76" w14:textId="78EDE515" w:rsidR="00660B90" w:rsidRPr="00660B90" w:rsidRDefault="00660B90" w:rsidP="00660B90">
            <w:pPr>
              <w:rPr>
                <w:sz w:val="22"/>
                <w:szCs w:val="22"/>
                <w:lang w:val="en-US"/>
              </w:rPr>
            </w:pPr>
            <w:r>
              <w:rPr>
                <w:sz w:val="22"/>
                <w:szCs w:val="22"/>
              </w:rPr>
              <w:t>attendance</w:t>
            </w:r>
          </w:p>
        </w:tc>
      </w:tr>
      <w:tr w:rsidR="00660B90" w:rsidRPr="00660B90" w14:paraId="3F4838CD" w14:textId="77777777" w:rsidTr="00551CD3">
        <w:tc>
          <w:tcPr>
            <w:tcW w:w="0" w:type="auto"/>
            <w:tcBorders>
              <w:top w:val="single" w:sz="8" w:space="0" w:color="000000"/>
              <w:left w:val="single" w:sz="8" w:space="0" w:color="000000"/>
              <w:bottom w:val="single" w:sz="8" w:space="0" w:color="000000"/>
              <w:right w:val="single" w:sz="8" w:space="0" w:color="000000"/>
            </w:tcBorders>
          </w:tcPr>
          <w:p w14:paraId="24E54D82" w14:textId="77777777" w:rsidR="00660B90" w:rsidRDefault="00660B90" w:rsidP="00660B90">
            <w:pPr>
              <w:rPr>
                <w:sz w:val="22"/>
                <w:szCs w:val="22"/>
              </w:rPr>
            </w:pPr>
            <w:r>
              <w:rPr>
                <w:sz w:val="22"/>
                <w:szCs w:val="22"/>
              </w:rPr>
              <w:t>P1 (wykład) = 0,1 F4 + 0,9 F1</w:t>
            </w:r>
          </w:p>
          <w:p w14:paraId="72BED701" w14:textId="0BDB2768" w:rsidR="00660B90" w:rsidRPr="00660B90" w:rsidRDefault="00660B90" w:rsidP="00660B90">
            <w:pPr>
              <w:spacing w:after="0" w:line="240" w:lineRule="auto"/>
              <w:rPr>
                <w:rFonts w:eastAsia="Times New Roman"/>
                <w:sz w:val="22"/>
                <w:szCs w:val="22"/>
                <w:lang w:eastAsia="pl-PL"/>
              </w:rPr>
            </w:pPr>
            <w:r>
              <w:rPr>
                <w:sz w:val="22"/>
                <w:szCs w:val="22"/>
              </w:rPr>
              <w:t>P2 (ćwiczenia) = 0,6 * F2 + 0,3 * F3 + 0,1 * F4</w:t>
            </w:r>
          </w:p>
        </w:tc>
        <w:tc>
          <w:tcPr>
            <w:tcW w:w="0" w:type="auto"/>
            <w:tcBorders>
              <w:top w:val="single" w:sz="8" w:space="0" w:color="000000"/>
              <w:left w:val="single" w:sz="8" w:space="0" w:color="000000"/>
              <w:bottom w:val="single" w:sz="8" w:space="0" w:color="000000"/>
              <w:right w:val="single" w:sz="8" w:space="0" w:color="000000"/>
            </w:tcBorders>
          </w:tcPr>
          <w:p w14:paraId="1E4B4025" w14:textId="77777777" w:rsidR="00660B90" w:rsidRPr="00660B90" w:rsidRDefault="00660B90" w:rsidP="00660B90">
            <w:pPr>
              <w:spacing w:after="0" w:line="240" w:lineRule="auto"/>
              <w:rPr>
                <w:sz w:val="22"/>
                <w:szCs w:val="22"/>
              </w:rPr>
            </w:pPr>
          </w:p>
        </w:tc>
        <w:tc>
          <w:tcPr>
            <w:tcW w:w="0" w:type="auto"/>
            <w:tcBorders>
              <w:top w:val="single" w:sz="8" w:space="0" w:color="000000"/>
              <w:left w:val="single" w:sz="8" w:space="0" w:color="000000"/>
              <w:bottom w:val="single" w:sz="8" w:space="0" w:color="000000"/>
              <w:right w:val="single" w:sz="8" w:space="0" w:color="000000"/>
            </w:tcBorders>
          </w:tcPr>
          <w:p w14:paraId="47E88BCE" w14:textId="77777777" w:rsidR="00660B90" w:rsidRPr="00060761" w:rsidRDefault="00660B90" w:rsidP="00660B90">
            <w:pPr>
              <w:spacing w:after="0" w:line="240" w:lineRule="auto"/>
              <w:rPr>
                <w:sz w:val="22"/>
                <w:szCs w:val="22"/>
              </w:rPr>
            </w:pPr>
          </w:p>
        </w:tc>
      </w:tr>
    </w:tbl>
    <w:p w14:paraId="722304E8" w14:textId="77777777" w:rsidR="00551CD3" w:rsidRPr="00660B90" w:rsidRDefault="00551CD3" w:rsidP="00551CD3">
      <w:pPr>
        <w:spacing w:line="240" w:lineRule="auto"/>
        <w:rPr>
          <w:rFonts w:eastAsia="Times New Roman"/>
          <w:vanish/>
          <w:sz w:val="22"/>
          <w:szCs w:val="22"/>
          <w:lang w:eastAsia="pl-PL"/>
        </w:rPr>
      </w:pPr>
      <w:bookmarkStart w:id="11" w:name="table0D"/>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60B90" w14:paraId="04EA0B79"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44803124" w14:textId="77777777" w:rsidR="00551CD3" w:rsidRPr="00660B90" w:rsidRDefault="00551CD3" w:rsidP="00551CD3">
            <w:pPr>
              <w:spacing w:before="60" w:after="40" w:line="225" w:lineRule="atLeast"/>
              <w:jc w:val="center"/>
              <w:rPr>
                <w:rFonts w:eastAsia="Times New Roman"/>
                <w:sz w:val="22"/>
                <w:szCs w:val="22"/>
                <w:lang w:eastAsia="pl-PL"/>
              </w:rPr>
            </w:pPr>
            <w:r w:rsidRPr="00660B90">
              <w:rPr>
                <w:rFonts w:eastAsia="Times New Roman"/>
                <w:b/>
                <w:bCs/>
                <w:sz w:val="22"/>
                <w:szCs w:val="22"/>
                <w:lang w:eastAsia="pl-PL"/>
              </w:rPr>
              <w:t>PRIMARY AND SECONDARY LITERATURE</w:t>
            </w:r>
          </w:p>
        </w:tc>
      </w:tr>
      <w:tr w:rsidR="00551CD3" w:rsidRPr="00060761" w14:paraId="3DBF47CA"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21C6C8D2" w14:textId="77777777" w:rsidR="00551CD3" w:rsidRPr="00660B90" w:rsidRDefault="00551CD3" w:rsidP="00551CD3">
            <w:pPr>
              <w:spacing w:after="60" w:line="240" w:lineRule="auto"/>
              <w:rPr>
                <w:rFonts w:eastAsia="Times New Roman"/>
                <w:sz w:val="22"/>
                <w:szCs w:val="22"/>
                <w:lang w:val="en-US" w:eastAsia="pl-PL"/>
              </w:rPr>
            </w:pPr>
            <w:r w:rsidRPr="00660B90">
              <w:rPr>
                <w:rFonts w:eastAsia="Times New Roman"/>
                <w:b/>
                <w:bCs/>
                <w:caps/>
                <w:sz w:val="22"/>
                <w:szCs w:val="22"/>
                <w:u w:val="single"/>
                <w:lang w:val="en-US" w:eastAsia="pl-PL"/>
              </w:rPr>
              <w:t>PRIMARY LITERATURE:</w:t>
            </w:r>
          </w:p>
          <w:p w14:paraId="6212EC0A" w14:textId="77777777" w:rsidR="006F7A65"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[1] FINANCIAL Management : Theory and Practice / Eugene F. Brigham, Michael C. Ehrhardt. -</w:t>
            </w:r>
          </w:p>
          <w:p w14:paraId="0AF62DFA" w14:textId="77777777" w:rsidR="006F7A65"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11 ed.. - Mason : Thomson : South-Western Cengage Learning, 2005</w:t>
            </w:r>
          </w:p>
          <w:p w14:paraId="214E8A57" w14:textId="77777777" w:rsidR="006F7A65"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[2] CONTEMPORARY Corporate Finance / James R. McGuigan, William J. Kretlow, R. Charles</w:t>
            </w:r>
          </w:p>
          <w:p w14:paraId="5D1E0020" w14:textId="77777777" w:rsidR="006F7A65"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Moyer. - 11 ed., internat. student ed.. - Mason : South-Western Cengage Learning : Thomson, 2009.</w:t>
            </w:r>
          </w:p>
          <w:p w14:paraId="62F7A144" w14:textId="77777777" w:rsidR="006F7A65"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[3] INTERMEDIATE Financial Management / Eugene F. Brigham, Louis C. Gapenski. - 5 ed.. -</w:t>
            </w:r>
          </w:p>
          <w:p w14:paraId="50F29F25" w14:textId="77777777" w:rsidR="00551CD3" w:rsidRPr="00660B90" w:rsidRDefault="006F7A65" w:rsidP="006F7A65">
            <w:pPr>
              <w:spacing w:after="0" w:line="240" w:lineRule="auto"/>
              <w:rPr>
                <w:rFonts w:eastAsia="Times New Roman"/>
                <w:sz w:val="22"/>
                <w:szCs w:val="22"/>
                <w:lang w:val="en-US" w:eastAsia="pl-PL"/>
              </w:rPr>
            </w:pPr>
            <w:r w:rsidRPr="00660B90">
              <w:rPr>
                <w:rFonts w:eastAsia="Times New Roman"/>
                <w:sz w:val="22"/>
                <w:szCs w:val="22"/>
                <w:lang w:val="en-US" w:eastAsia="pl-PL"/>
              </w:rPr>
              <w:t>Fort Worth : The Dryden Press : Harcourt Brace College Publishers, c. 1996</w:t>
            </w:r>
          </w:p>
          <w:p w14:paraId="06D0286F" w14:textId="77777777" w:rsidR="00551CD3" w:rsidRPr="00660B90" w:rsidRDefault="00551CD3" w:rsidP="00551CD3">
            <w:pPr>
              <w:spacing w:after="60" w:line="240" w:lineRule="auto"/>
              <w:rPr>
                <w:rFonts w:eastAsia="Times New Roman"/>
                <w:sz w:val="22"/>
                <w:szCs w:val="22"/>
                <w:lang w:val="en-US" w:eastAsia="pl-PL"/>
              </w:rPr>
            </w:pPr>
            <w:r w:rsidRPr="00660B90">
              <w:rPr>
                <w:rFonts w:eastAsia="Times New Roman"/>
                <w:b/>
                <w:bCs/>
                <w:caps/>
                <w:sz w:val="22"/>
                <w:szCs w:val="22"/>
                <w:u w:val="single"/>
                <w:lang w:val="en-US" w:eastAsia="pl-PL"/>
              </w:rPr>
              <w:t>SECONDARY LITERATURE:</w:t>
            </w:r>
          </w:p>
          <w:p w14:paraId="7AABE391" w14:textId="77777777" w:rsidR="006F7A65" w:rsidRPr="00660B90" w:rsidRDefault="00551CD3" w:rsidP="006F7A65">
            <w:pPr>
              <w:spacing w:after="0" w:line="240" w:lineRule="auto"/>
              <w:ind w:left="560" w:hanging="560"/>
              <w:rPr>
                <w:rFonts w:eastAsia="Times New Roman"/>
                <w:sz w:val="22"/>
                <w:szCs w:val="22"/>
                <w:lang w:val="en-US" w:eastAsia="pl-PL"/>
              </w:rPr>
            </w:pPr>
            <w:r w:rsidRPr="00660B90">
              <w:rPr>
                <w:rFonts w:eastAsia="Times New Roman"/>
                <w:sz w:val="22"/>
                <w:szCs w:val="22"/>
                <w:lang w:val="en-US" w:eastAsia="pl-PL"/>
              </w:rPr>
              <w:t xml:space="preserve"> </w:t>
            </w:r>
            <w:r w:rsidR="006F7A65" w:rsidRPr="00660B90">
              <w:rPr>
                <w:rFonts w:eastAsia="Times New Roman"/>
                <w:sz w:val="22"/>
                <w:szCs w:val="22"/>
                <w:lang w:val="en-US" w:eastAsia="pl-PL"/>
              </w:rPr>
              <w:t>[1] CAPITAL budgeting and investment analysis / Alan C. Shapiro. - Upper Saddle River :</w:t>
            </w:r>
          </w:p>
          <w:p w14:paraId="2F462930" w14:textId="77777777" w:rsidR="006F7A65" w:rsidRPr="00660B90" w:rsidRDefault="006F7A65" w:rsidP="006F7A65">
            <w:pPr>
              <w:spacing w:after="0" w:line="240" w:lineRule="auto"/>
              <w:ind w:left="560" w:hanging="560"/>
              <w:rPr>
                <w:rFonts w:eastAsia="Times New Roman"/>
                <w:sz w:val="22"/>
                <w:szCs w:val="22"/>
                <w:lang w:val="en-US" w:eastAsia="pl-PL"/>
              </w:rPr>
            </w:pPr>
            <w:r w:rsidRPr="00660B90">
              <w:rPr>
                <w:rFonts w:eastAsia="Times New Roman"/>
                <w:sz w:val="22"/>
                <w:szCs w:val="22"/>
                <w:lang w:val="en-US" w:eastAsia="pl-PL"/>
              </w:rPr>
              <w:t>Pearson Education, c. 2005..</w:t>
            </w:r>
          </w:p>
          <w:p w14:paraId="6ABEB816" w14:textId="1F8B74AE" w:rsidR="006F7A65" w:rsidRPr="00660B90" w:rsidRDefault="006F7A65" w:rsidP="006F7A65">
            <w:pPr>
              <w:spacing w:after="0" w:line="240" w:lineRule="auto"/>
              <w:ind w:left="560" w:hanging="560"/>
              <w:rPr>
                <w:rFonts w:eastAsia="Times New Roman"/>
                <w:sz w:val="22"/>
                <w:szCs w:val="22"/>
                <w:lang w:val="en-US" w:eastAsia="pl-PL"/>
              </w:rPr>
            </w:pPr>
            <w:r w:rsidRPr="00660B90">
              <w:rPr>
                <w:rFonts w:eastAsia="Times New Roman"/>
                <w:sz w:val="22"/>
                <w:szCs w:val="22"/>
                <w:lang w:val="en-US" w:eastAsia="pl-PL"/>
              </w:rPr>
              <w:t>[2] Levy H., Sarnat M., Capital investment and Financial Decisions, Prentice Hall, Hrertforshire,1994</w:t>
            </w:r>
          </w:p>
          <w:p w14:paraId="31A90F5E" w14:textId="77777777" w:rsidR="00551CD3" w:rsidRPr="00660B90" w:rsidRDefault="006F7A65" w:rsidP="006F7A65">
            <w:pPr>
              <w:spacing w:after="0" w:line="240" w:lineRule="auto"/>
              <w:ind w:left="560" w:hanging="560"/>
              <w:rPr>
                <w:rFonts w:eastAsia="Times New Roman"/>
                <w:sz w:val="22"/>
                <w:szCs w:val="22"/>
                <w:lang w:val="en-US" w:eastAsia="pl-PL"/>
              </w:rPr>
            </w:pPr>
            <w:r w:rsidRPr="00660B90">
              <w:rPr>
                <w:rFonts w:eastAsia="Times New Roman"/>
                <w:sz w:val="22"/>
                <w:szCs w:val="22"/>
                <w:lang w:val="en-US" w:eastAsia="pl-PL"/>
              </w:rPr>
              <w:t>[3] LUMBY S., Investment Appraisal and Financial Decisions, London, Chapman &amp; Hall, 1996</w:t>
            </w:r>
          </w:p>
        </w:tc>
      </w:tr>
      <w:tr w:rsidR="00551CD3" w:rsidRPr="00060761" w14:paraId="0B18E836"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6E31E486" w14:textId="77777777" w:rsidR="00551CD3" w:rsidRPr="00660B90" w:rsidRDefault="00551CD3" w:rsidP="00551CD3">
            <w:pPr>
              <w:spacing w:after="0" w:line="210" w:lineRule="atLeast"/>
              <w:rPr>
                <w:rFonts w:eastAsia="Times New Roman"/>
                <w:sz w:val="22"/>
                <w:szCs w:val="22"/>
                <w:lang w:val="en-US" w:eastAsia="pl-PL"/>
              </w:rPr>
            </w:pPr>
            <w:r w:rsidRPr="00660B90">
              <w:rPr>
                <w:rFonts w:eastAsia="Times New Roman"/>
                <w:b/>
                <w:bCs/>
                <w:sz w:val="22"/>
                <w:szCs w:val="22"/>
                <w:lang w:val="en-US" w:eastAsia="pl-PL"/>
              </w:rPr>
              <w:t>SUBJECT SUPERVISOR (NAME AND SURNAME, E-MAIL ADDRESS)</w:t>
            </w:r>
          </w:p>
        </w:tc>
      </w:tr>
      <w:tr w:rsidR="00551CD3" w:rsidRPr="00660B90" w14:paraId="3A7C470C"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55911916" w14:textId="77777777" w:rsidR="00052742" w:rsidRPr="00660B90" w:rsidRDefault="006F7A65" w:rsidP="00551CD3">
            <w:pPr>
              <w:spacing w:after="0" w:line="240" w:lineRule="auto"/>
              <w:rPr>
                <w:rFonts w:eastAsia="Times New Roman"/>
                <w:sz w:val="22"/>
                <w:szCs w:val="22"/>
                <w:lang w:eastAsia="pl-PL"/>
              </w:rPr>
            </w:pPr>
            <w:r w:rsidRPr="00660B90">
              <w:rPr>
                <w:rFonts w:eastAsia="Times New Roman"/>
                <w:sz w:val="22"/>
                <w:szCs w:val="22"/>
                <w:lang w:eastAsia="pl-PL"/>
              </w:rPr>
              <w:t xml:space="preserve">Tadeusz Dudycz, </w:t>
            </w:r>
            <w:hyperlink r:id="rId4" w:history="1">
              <w:r w:rsidR="00052742" w:rsidRPr="00660B90">
                <w:rPr>
                  <w:rStyle w:val="Hipercze"/>
                  <w:rFonts w:eastAsia="Times New Roman"/>
                  <w:sz w:val="22"/>
                  <w:szCs w:val="22"/>
                  <w:lang w:eastAsia="pl-PL"/>
                </w:rPr>
                <w:t>tadeusz.dudycz@pwr.edu.pl</w:t>
              </w:r>
            </w:hyperlink>
          </w:p>
        </w:tc>
      </w:tr>
    </w:tbl>
    <w:p w14:paraId="4CBE59F8" w14:textId="77777777" w:rsidR="008E023A" w:rsidRPr="00660B90" w:rsidRDefault="008E023A" w:rsidP="00551CD3">
      <w:pPr>
        <w:spacing w:after="0" w:line="240" w:lineRule="auto"/>
        <w:rPr>
          <w:rFonts w:eastAsia="Times New Roman"/>
          <w:sz w:val="22"/>
          <w:szCs w:val="22"/>
          <w:lang w:eastAsia="pl-PL"/>
        </w:rPr>
      </w:pPr>
    </w:p>
    <w:sectPr w:rsidR="008E023A" w:rsidRPr="00660B90"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44262"/>
    <w:rsid w:val="00052742"/>
    <w:rsid w:val="00060761"/>
    <w:rsid w:val="00103BCA"/>
    <w:rsid w:val="00125A18"/>
    <w:rsid w:val="001503EC"/>
    <w:rsid w:val="0016450C"/>
    <w:rsid w:val="00170AD1"/>
    <w:rsid w:val="001A1D6D"/>
    <w:rsid w:val="002302A0"/>
    <w:rsid w:val="003B6762"/>
    <w:rsid w:val="003B6C96"/>
    <w:rsid w:val="003B7CCA"/>
    <w:rsid w:val="003C337D"/>
    <w:rsid w:val="0055078F"/>
    <w:rsid w:val="00551CD3"/>
    <w:rsid w:val="005E15C5"/>
    <w:rsid w:val="005E4E99"/>
    <w:rsid w:val="00615F25"/>
    <w:rsid w:val="00660B90"/>
    <w:rsid w:val="00686555"/>
    <w:rsid w:val="00687508"/>
    <w:rsid w:val="006F0FC4"/>
    <w:rsid w:val="006F2115"/>
    <w:rsid w:val="006F7A65"/>
    <w:rsid w:val="00726225"/>
    <w:rsid w:val="0077451C"/>
    <w:rsid w:val="00795A00"/>
    <w:rsid w:val="00854518"/>
    <w:rsid w:val="008C6BBF"/>
    <w:rsid w:val="008D5923"/>
    <w:rsid w:val="008E023A"/>
    <w:rsid w:val="00946E5B"/>
    <w:rsid w:val="009C0D7F"/>
    <w:rsid w:val="00A06225"/>
    <w:rsid w:val="00A30DD8"/>
    <w:rsid w:val="00A407D8"/>
    <w:rsid w:val="00AA13D5"/>
    <w:rsid w:val="00B75A23"/>
    <w:rsid w:val="00BA602F"/>
    <w:rsid w:val="00C25E8B"/>
    <w:rsid w:val="00CA2DA5"/>
    <w:rsid w:val="00D509FD"/>
    <w:rsid w:val="00D5178F"/>
    <w:rsid w:val="00E623E2"/>
    <w:rsid w:val="00ED0A70"/>
    <w:rsid w:val="00F03D27"/>
    <w:rsid w:val="00F1743F"/>
    <w:rsid w:val="00F47F04"/>
    <w:rsid w:val="00F56B81"/>
    <w:rsid w:val="00F85A1C"/>
    <w:rsid w:val="00FA2E7A"/>
    <w:rsid w:val="00FA524F"/>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6DAD0"/>
  <w15:docId w15:val="{8F33849E-FF21-4EC0-AA3C-F82004793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F85A1C"/>
    <w:pPr>
      <w:autoSpaceDE w:val="0"/>
      <w:autoSpaceDN w:val="0"/>
      <w:adjustRightInd w:val="0"/>
      <w:spacing w:after="0" w:line="240" w:lineRule="auto"/>
    </w:pPr>
    <w:rPr>
      <w:color w:val="000000"/>
    </w:rPr>
  </w:style>
  <w:style w:type="character" w:styleId="Hipercze">
    <w:name w:val="Hyperlink"/>
    <w:basedOn w:val="Domylnaczcionkaakapitu"/>
    <w:uiPriority w:val="99"/>
    <w:unhideWhenUsed/>
    <w:rsid w:val="00052742"/>
    <w:rPr>
      <w:color w:val="0000FF" w:themeColor="hyperlink"/>
      <w:u w:val="single"/>
    </w:rPr>
  </w:style>
  <w:style w:type="paragraph" w:customStyle="1" w:styleId="Nagwektabeli">
    <w:name w:val="Nagłówek tabeli"/>
    <w:basedOn w:val="Normalny"/>
    <w:rsid w:val="00854518"/>
    <w:pPr>
      <w:suppressLineNumbers/>
      <w:suppressAutoHyphens/>
      <w:spacing w:after="0" w:line="240" w:lineRule="auto"/>
      <w:jc w:val="center"/>
    </w:pPr>
    <w:rPr>
      <w:rFonts w:eastAsia="Times New Roman"/>
      <w:b/>
      <w:bCs/>
      <w:lang w:eastAsia="ar-SA"/>
    </w:rPr>
  </w:style>
  <w:style w:type="character" w:customStyle="1" w:styleId="ts-alignment-element-highlighted">
    <w:name w:val="ts-alignment-element-highlighted"/>
    <w:basedOn w:val="Domylnaczcionkaakapitu"/>
    <w:rsid w:val="0066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1527">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331369552">
      <w:bodyDiv w:val="1"/>
      <w:marLeft w:val="0"/>
      <w:marRight w:val="0"/>
      <w:marTop w:val="0"/>
      <w:marBottom w:val="0"/>
      <w:divBdr>
        <w:top w:val="none" w:sz="0" w:space="0" w:color="auto"/>
        <w:left w:val="none" w:sz="0" w:space="0" w:color="auto"/>
        <w:bottom w:val="none" w:sz="0" w:space="0" w:color="auto"/>
        <w:right w:val="none" w:sz="0" w:space="0" w:color="auto"/>
      </w:divBdr>
      <w:divsChild>
        <w:div w:id="1236205707">
          <w:marLeft w:val="0"/>
          <w:marRight w:val="0"/>
          <w:marTop w:val="0"/>
          <w:marBottom w:val="0"/>
          <w:divBdr>
            <w:top w:val="none" w:sz="0" w:space="0" w:color="auto"/>
            <w:left w:val="none" w:sz="0" w:space="0" w:color="auto"/>
            <w:bottom w:val="none" w:sz="0" w:space="0" w:color="auto"/>
            <w:right w:val="none" w:sz="0" w:space="0" w:color="auto"/>
          </w:divBdr>
          <w:divsChild>
            <w:div w:id="1280643675">
              <w:marLeft w:val="0"/>
              <w:marRight w:val="0"/>
              <w:marTop w:val="0"/>
              <w:marBottom w:val="0"/>
              <w:divBdr>
                <w:top w:val="none" w:sz="0" w:space="0" w:color="auto"/>
                <w:left w:val="none" w:sz="0" w:space="0" w:color="auto"/>
                <w:bottom w:val="none" w:sz="0" w:space="0" w:color="auto"/>
                <w:right w:val="none" w:sz="0" w:space="0" w:color="auto"/>
              </w:divBdr>
              <w:divsChild>
                <w:div w:id="1863086867">
                  <w:marLeft w:val="0"/>
                  <w:marRight w:val="0"/>
                  <w:marTop w:val="0"/>
                  <w:marBottom w:val="0"/>
                  <w:divBdr>
                    <w:top w:val="none" w:sz="0" w:space="0" w:color="auto"/>
                    <w:left w:val="none" w:sz="0" w:space="0" w:color="auto"/>
                    <w:bottom w:val="none" w:sz="0" w:space="0" w:color="auto"/>
                    <w:right w:val="none" w:sz="0" w:space="0" w:color="auto"/>
                  </w:divBdr>
                  <w:divsChild>
                    <w:div w:id="1505049927">
                      <w:marLeft w:val="0"/>
                      <w:marRight w:val="0"/>
                      <w:marTop w:val="0"/>
                      <w:marBottom w:val="0"/>
                      <w:divBdr>
                        <w:top w:val="none" w:sz="0" w:space="0" w:color="auto"/>
                        <w:left w:val="none" w:sz="0" w:space="0" w:color="auto"/>
                        <w:bottom w:val="none" w:sz="0" w:space="0" w:color="auto"/>
                        <w:right w:val="none" w:sz="0" w:space="0" w:color="auto"/>
                      </w:divBdr>
                      <w:divsChild>
                        <w:div w:id="1788620368">
                          <w:marLeft w:val="0"/>
                          <w:marRight w:val="0"/>
                          <w:marTop w:val="0"/>
                          <w:marBottom w:val="0"/>
                          <w:divBdr>
                            <w:top w:val="none" w:sz="0" w:space="0" w:color="auto"/>
                            <w:left w:val="none" w:sz="0" w:space="0" w:color="auto"/>
                            <w:bottom w:val="none" w:sz="0" w:space="0" w:color="auto"/>
                            <w:right w:val="none" w:sz="0" w:space="0" w:color="auto"/>
                          </w:divBdr>
                          <w:divsChild>
                            <w:div w:id="556286299">
                              <w:marLeft w:val="0"/>
                              <w:marRight w:val="0"/>
                              <w:marTop w:val="0"/>
                              <w:marBottom w:val="0"/>
                              <w:divBdr>
                                <w:top w:val="none" w:sz="0" w:space="0" w:color="auto"/>
                                <w:left w:val="none" w:sz="0" w:space="0" w:color="auto"/>
                                <w:bottom w:val="none" w:sz="0" w:space="0" w:color="auto"/>
                                <w:right w:val="none" w:sz="0" w:space="0" w:color="auto"/>
                              </w:divBdr>
                              <w:divsChild>
                                <w:div w:id="1856994467">
                                  <w:marLeft w:val="0"/>
                                  <w:marRight w:val="0"/>
                                  <w:marTop w:val="0"/>
                                  <w:marBottom w:val="0"/>
                                  <w:divBdr>
                                    <w:top w:val="none" w:sz="0" w:space="0" w:color="auto"/>
                                    <w:left w:val="none" w:sz="0" w:space="0" w:color="auto"/>
                                    <w:bottom w:val="none" w:sz="0" w:space="0" w:color="auto"/>
                                    <w:right w:val="none" w:sz="0" w:space="0" w:color="auto"/>
                                  </w:divBdr>
                                  <w:divsChild>
                                    <w:div w:id="929042599">
                                      <w:marLeft w:val="0"/>
                                      <w:marRight w:val="0"/>
                                      <w:marTop w:val="0"/>
                                      <w:marBottom w:val="0"/>
                                      <w:divBdr>
                                        <w:top w:val="none" w:sz="0" w:space="0" w:color="auto"/>
                                        <w:left w:val="none" w:sz="0" w:space="0" w:color="auto"/>
                                        <w:bottom w:val="none" w:sz="0" w:space="0" w:color="auto"/>
                                        <w:right w:val="none" w:sz="0" w:space="0" w:color="auto"/>
                                      </w:divBdr>
                                      <w:divsChild>
                                        <w:div w:id="814835550">
                                          <w:marLeft w:val="0"/>
                                          <w:marRight w:val="0"/>
                                          <w:marTop w:val="0"/>
                                          <w:marBottom w:val="0"/>
                                          <w:divBdr>
                                            <w:top w:val="none" w:sz="0" w:space="0" w:color="auto"/>
                                            <w:left w:val="none" w:sz="0" w:space="0" w:color="auto"/>
                                            <w:bottom w:val="none" w:sz="0" w:space="0" w:color="auto"/>
                                            <w:right w:val="none" w:sz="0" w:space="0" w:color="auto"/>
                                          </w:divBdr>
                                          <w:divsChild>
                                            <w:div w:id="1310161803">
                                              <w:marLeft w:val="0"/>
                                              <w:marRight w:val="0"/>
                                              <w:marTop w:val="0"/>
                                              <w:marBottom w:val="0"/>
                                              <w:divBdr>
                                                <w:top w:val="none" w:sz="0" w:space="0" w:color="auto"/>
                                                <w:left w:val="none" w:sz="0" w:space="0" w:color="auto"/>
                                                <w:bottom w:val="none" w:sz="0" w:space="0" w:color="auto"/>
                                                <w:right w:val="none" w:sz="0" w:space="0" w:color="auto"/>
                                              </w:divBdr>
                                              <w:divsChild>
                                                <w:div w:id="1563829886">
                                                  <w:marLeft w:val="0"/>
                                                  <w:marRight w:val="0"/>
                                                  <w:marTop w:val="0"/>
                                                  <w:marBottom w:val="0"/>
                                                  <w:divBdr>
                                                    <w:top w:val="none" w:sz="0" w:space="0" w:color="auto"/>
                                                    <w:left w:val="none" w:sz="0" w:space="0" w:color="auto"/>
                                                    <w:bottom w:val="none" w:sz="0" w:space="0" w:color="auto"/>
                                                    <w:right w:val="none" w:sz="0" w:space="0" w:color="auto"/>
                                                  </w:divBdr>
                                                  <w:divsChild>
                                                    <w:div w:id="358245225">
                                                      <w:marLeft w:val="0"/>
                                                      <w:marRight w:val="0"/>
                                                      <w:marTop w:val="0"/>
                                                      <w:marBottom w:val="0"/>
                                                      <w:divBdr>
                                                        <w:top w:val="none" w:sz="0" w:space="0" w:color="auto"/>
                                                        <w:left w:val="none" w:sz="0" w:space="0" w:color="auto"/>
                                                        <w:bottom w:val="none" w:sz="0" w:space="0" w:color="auto"/>
                                                        <w:right w:val="none" w:sz="0" w:space="0" w:color="auto"/>
                                                      </w:divBdr>
                                                      <w:divsChild>
                                                        <w:div w:id="724838800">
                                                          <w:marLeft w:val="0"/>
                                                          <w:marRight w:val="0"/>
                                                          <w:marTop w:val="0"/>
                                                          <w:marBottom w:val="0"/>
                                                          <w:divBdr>
                                                            <w:top w:val="none" w:sz="0" w:space="0" w:color="auto"/>
                                                            <w:left w:val="none" w:sz="0" w:space="0" w:color="auto"/>
                                                            <w:bottom w:val="none" w:sz="0" w:space="0" w:color="auto"/>
                                                            <w:right w:val="none" w:sz="0" w:space="0" w:color="auto"/>
                                                          </w:divBdr>
                                                          <w:divsChild>
                                                            <w:div w:id="90638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1810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adeusz.dudycz@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917</Words>
  <Characters>5506</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Dorota Dembkowska</cp:lastModifiedBy>
  <cp:revision>9</cp:revision>
  <cp:lastPrinted>2019-01-18T07:41:00Z</cp:lastPrinted>
  <dcterms:created xsi:type="dcterms:W3CDTF">2022-06-19T17:06:00Z</dcterms:created>
  <dcterms:modified xsi:type="dcterms:W3CDTF">2023-03-03T11:24:00Z</dcterms:modified>
</cp:coreProperties>
</file>